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32"/>
        <w:gridCol w:w="428"/>
        <w:gridCol w:w="3827"/>
        <w:gridCol w:w="226"/>
        <w:gridCol w:w="4310"/>
      </w:tblGrid>
      <w:tr w:rsidR="00CD4EF7" w:rsidRPr="00CD4EF7" w14:paraId="2D24030D" w14:textId="77777777" w:rsidTr="00D053A5">
        <w:trPr>
          <w:cantSplit/>
        </w:trPr>
        <w:tc>
          <w:tcPr>
            <w:tcW w:w="1132" w:type="dxa"/>
            <w:vMerge w:val="restart"/>
            <w:vAlign w:val="center"/>
          </w:tcPr>
          <w:p w14:paraId="7ED44753" w14:textId="77777777" w:rsidR="00CD4EF7" w:rsidRPr="00CD4EF7" w:rsidRDefault="00CD4EF7" w:rsidP="00CD4EF7">
            <w:pPr>
              <w:rPr>
                <w:sz w:val="20"/>
                <w:szCs w:val="20"/>
              </w:rPr>
            </w:pPr>
            <w:bookmarkStart w:id="0" w:name="dnum" w:colFirst="2" w:colLast="2"/>
            <w:bookmarkStart w:id="1" w:name="dtableau"/>
            <w:r w:rsidRPr="00CD4EF7">
              <w:rPr>
                <w:noProof/>
              </w:rPr>
              <w:drawing>
                <wp:inline distT="0" distB="0" distL="0" distR="0" wp14:anchorId="70D844B8" wp14:editId="33D13E95">
                  <wp:extent cx="647700" cy="70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3"/>
            <w:vMerge w:val="restart"/>
          </w:tcPr>
          <w:p w14:paraId="30C13F54" w14:textId="77777777" w:rsidR="00CD4EF7" w:rsidRPr="00CD4EF7" w:rsidRDefault="00CD4EF7" w:rsidP="00CD4EF7">
            <w:pPr>
              <w:rPr>
                <w:sz w:val="16"/>
                <w:szCs w:val="16"/>
              </w:rPr>
            </w:pPr>
            <w:r w:rsidRPr="00CD4EF7">
              <w:rPr>
                <w:sz w:val="16"/>
                <w:szCs w:val="16"/>
              </w:rPr>
              <w:t>INTERNATIONAL TELECOMMUNICATION UNION</w:t>
            </w:r>
          </w:p>
          <w:p w14:paraId="00A73CE1" w14:textId="77777777" w:rsidR="00CD4EF7" w:rsidRPr="00CD4EF7" w:rsidRDefault="00CD4EF7" w:rsidP="00CD4EF7">
            <w:pPr>
              <w:rPr>
                <w:b/>
                <w:bCs/>
                <w:sz w:val="26"/>
                <w:szCs w:val="26"/>
              </w:rPr>
            </w:pPr>
            <w:r w:rsidRPr="00CD4EF7">
              <w:rPr>
                <w:b/>
                <w:bCs/>
                <w:sz w:val="26"/>
                <w:szCs w:val="26"/>
              </w:rPr>
              <w:t>TELECOMMUNICATION</w:t>
            </w:r>
            <w:r w:rsidRPr="00CD4EF7">
              <w:rPr>
                <w:b/>
                <w:bCs/>
                <w:sz w:val="26"/>
                <w:szCs w:val="26"/>
              </w:rPr>
              <w:br/>
              <w:t>STANDARDIZATION SECTOR</w:t>
            </w:r>
          </w:p>
          <w:p w14:paraId="2AD74288" w14:textId="77777777" w:rsidR="00CD4EF7" w:rsidRPr="00CD4EF7" w:rsidRDefault="00CD4EF7" w:rsidP="00CD4EF7">
            <w:pPr>
              <w:rPr>
                <w:sz w:val="20"/>
                <w:szCs w:val="20"/>
              </w:rPr>
            </w:pPr>
            <w:r w:rsidRPr="00CD4EF7">
              <w:rPr>
                <w:sz w:val="20"/>
                <w:szCs w:val="20"/>
              </w:rPr>
              <w:t xml:space="preserve">STUDY PERIOD </w:t>
            </w:r>
            <w:bookmarkStart w:id="2" w:name="dstudyperiod"/>
            <w:r w:rsidRPr="00CD4EF7">
              <w:rPr>
                <w:sz w:val="20"/>
              </w:rPr>
              <w:t>2022</w:t>
            </w:r>
            <w:r w:rsidRPr="00CD4EF7">
              <w:rPr>
                <w:sz w:val="20"/>
                <w:szCs w:val="20"/>
              </w:rPr>
              <w:t>-</w:t>
            </w:r>
            <w:r w:rsidRPr="00CD4EF7">
              <w:rPr>
                <w:sz w:val="20"/>
              </w:rPr>
              <w:t>2024</w:t>
            </w:r>
            <w:bookmarkEnd w:id="2"/>
          </w:p>
        </w:tc>
        <w:tc>
          <w:tcPr>
            <w:tcW w:w="4310" w:type="dxa"/>
            <w:vAlign w:val="center"/>
          </w:tcPr>
          <w:p w14:paraId="1F201721" w14:textId="1B24291C" w:rsidR="00CD4EF7" w:rsidRPr="00CD4EF7" w:rsidRDefault="00CD4EF7" w:rsidP="00CD4EF7">
            <w:pPr>
              <w:pStyle w:val="Docnumber"/>
            </w:pPr>
            <w:r>
              <w:t>SG17–R7</w:t>
            </w:r>
          </w:p>
        </w:tc>
      </w:tr>
      <w:tr w:rsidR="00CD4EF7" w:rsidRPr="00CD4EF7" w14:paraId="4DF42725" w14:textId="77777777" w:rsidTr="00D053A5">
        <w:trPr>
          <w:cantSplit/>
        </w:trPr>
        <w:tc>
          <w:tcPr>
            <w:tcW w:w="1132" w:type="dxa"/>
            <w:vMerge/>
          </w:tcPr>
          <w:p w14:paraId="5995D270" w14:textId="77777777" w:rsidR="00CD4EF7" w:rsidRPr="00CD4EF7" w:rsidRDefault="00CD4EF7" w:rsidP="00CD4EF7">
            <w:pPr>
              <w:rPr>
                <w:smallCaps/>
                <w:sz w:val="20"/>
              </w:rPr>
            </w:pPr>
            <w:bookmarkStart w:id="3" w:name="dsg" w:colFirst="2" w:colLast="2"/>
            <w:bookmarkEnd w:id="0"/>
          </w:p>
        </w:tc>
        <w:tc>
          <w:tcPr>
            <w:tcW w:w="4481" w:type="dxa"/>
            <w:gridSpan w:val="3"/>
            <w:vMerge/>
          </w:tcPr>
          <w:p w14:paraId="63B70A89" w14:textId="77777777" w:rsidR="00CD4EF7" w:rsidRPr="00CD4EF7" w:rsidRDefault="00CD4EF7" w:rsidP="00CD4EF7">
            <w:pPr>
              <w:rPr>
                <w:smallCaps/>
                <w:sz w:val="20"/>
              </w:rPr>
            </w:pPr>
          </w:p>
        </w:tc>
        <w:tc>
          <w:tcPr>
            <w:tcW w:w="4310" w:type="dxa"/>
          </w:tcPr>
          <w:p w14:paraId="001C04E3" w14:textId="3F4D7F94" w:rsidR="00CD4EF7" w:rsidRPr="00CD4EF7" w:rsidRDefault="00CD4EF7" w:rsidP="00CD4EF7">
            <w:pPr>
              <w:pStyle w:val="TSBHeaderRight14"/>
              <w:rPr>
                <w:smallCaps/>
              </w:rPr>
            </w:pPr>
            <w:r>
              <w:rPr>
                <w:smallCaps/>
              </w:rPr>
              <w:t>STUDY GROUP 17</w:t>
            </w:r>
          </w:p>
        </w:tc>
      </w:tr>
      <w:bookmarkEnd w:id="3"/>
      <w:tr w:rsidR="00CD4EF7" w:rsidRPr="00CD4EF7" w14:paraId="1D93B8D9" w14:textId="77777777" w:rsidTr="00D053A5">
        <w:trPr>
          <w:cantSplit/>
        </w:trPr>
        <w:tc>
          <w:tcPr>
            <w:tcW w:w="1132" w:type="dxa"/>
            <w:vMerge/>
            <w:tcBorders>
              <w:bottom w:val="single" w:sz="12" w:space="0" w:color="auto"/>
            </w:tcBorders>
          </w:tcPr>
          <w:p w14:paraId="2A8E9681" w14:textId="77777777" w:rsidR="00CD4EF7" w:rsidRPr="00CD4EF7" w:rsidRDefault="00CD4EF7" w:rsidP="00CD4EF7">
            <w:pPr>
              <w:rPr>
                <w:b/>
                <w:bCs/>
                <w:sz w:val="26"/>
              </w:rPr>
            </w:pPr>
          </w:p>
        </w:tc>
        <w:tc>
          <w:tcPr>
            <w:tcW w:w="4481" w:type="dxa"/>
            <w:gridSpan w:val="3"/>
            <w:vMerge/>
            <w:tcBorders>
              <w:bottom w:val="single" w:sz="12" w:space="0" w:color="auto"/>
            </w:tcBorders>
          </w:tcPr>
          <w:p w14:paraId="3B308F7B" w14:textId="77777777" w:rsidR="00CD4EF7" w:rsidRPr="00CD4EF7" w:rsidRDefault="00CD4EF7" w:rsidP="00CD4EF7">
            <w:pPr>
              <w:rPr>
                <w:b/>
                <w:bCs/>
                <w:sz w:val="26"/>
              </w:rPr>
            </w:pPr>
          </w:p>
        </w:tc>
        <w:tc>
          <w:tcPr>
            <w:tcW w:w="4310" w:type="dxa"/>
            <w:tcBorders>
              <w:bottom w:val="single" w:sz="12" w:space="0" w:color="auto"/>
            </w:tcBorders>
            <w:vAlign w:val="center"/>
          </w:tcPr>
          <w:p w14:paraId="50FD3980" w14:textId="77777777" w:rsidR="00CD4EF7" w:rsidRPr="00CD4EF7" w:rsidRDefault="00CD4EF7" w:rsidP="00CD4EF7">
            <w:pPr>
              <w:pStyle w:val="TSBHeaderRight14"/>
            </w:pPr>
            <w:r w:rsidRPr="00CD4EF7">
              <w:t>Original: English</w:t>
            </w:r>
          </w:p>
        </w:tc>
      </w:tr>
      <w:tr w:rsidR="00CD4EF7" w:rsidRPr="00CD4EF7" w14:paraId="27CD6996" w14:textId="77777777" w:rsidTr="00D053A5">
        <w:trPr>
          <w:cantSplit/>
        </w:trPr>
        <w:tc>
          <w:tcPr>
            <w:tcW w:w="1560" w:type="dxa"/>
            <w:gridSpan w:val="2"/>
          </w:tcPr>
          <w:p w14:paraId="47270C09" w14:textId="77777777" w:rsidR="00CD4EF7" w:rsidRPr="00CD4EF7" w:rsidRDefault="00CD4EF7" w:rsidP="00CD4EF7">
            <w:pPr>
              <w:rPr>
                <w:b/>
                <w:bCs/>
              </w:rPr>
            </w:pPr>
            <w:bookmarkStart w:id="4" w:name="dbluepink" w:colFirst="1" w:colLast="1"/>
            <w:bookmarkStart w:id="5" w:name="dmeeting" w:colFirst="2" w:colLast="2"/>
            <w:r w:rsidRPr="00CD4EF7">
              <w:rPr>
                <w:b/>
                <w:bCs/>
              </w:rPr>
              <w:t>Question(s):</w:t>
            </w:r>
          </w:p>
        </w:tc>
        <w:tc>
          <w:tcPr>
            <w:tcW w:w="4053" w:type="dxa"/>
            <w:gridSpan w:val="2"/>
          </w:tcPr>
          <w:p w14:paraId="40059FBE" w14:textId="0B5D78C9" w:rsidR="00CD4EF7" w:rsidRPr="00CD4EF7" w:rsidRDefault="00CD4EF7" w:rsidP="00CD4EF7">
            <w:pPr>
              <w:pStyle w:val="TSBHeaderQuestion"/>
            </w:pPr>
            <w:r>
              <w:t>2/17</w:t>
            </w:r>
          </w:p>
        </w:tc>
        <w:tc>
          <w:tcPr>
            <w:tcW w:w="4310" w:type="dxa"/>
          </w:tcPr>
          <w:p w14:paraId="32CE1A22" w14:textId="5549D091" w:rsidR="00CD4EF7" w:rsidRPr="00CD4EF7" w:rsidRDefault="00CD4EF7" w:rsidP="00CD4EF7">
            <w:pPr>
              <w:pStyle w:val="VenueDate"/>
            </w:pPr>
            <w:r w:rsidRPr="00CD4EF7">
              <w:t>May 2022</w:t>
            </w:r>
          </w:p>
        </w:tc>
      </w:tr>
      <w:tr w:rsidR="00CD4EF7" w:rsidRPr="00CD4EF7" w14:paraId="726D2C79" w14:textId="77777777" w:rsidTr="00D053A5">
        <w:trPr>
          <w:cantSplit/>
        </w:trPr>
        <w:tc>
          <w:tcPr>
            <w:tcW w:w="9923" w:type="dxa"/>
            <w:gridSpan w:val="5"/>
          </w:tcPr>
          <w:p w14:paraId="0E58742A" w14:textId="0BD329C3" w:rsidR="00CD4EF7" w:rsidRPr="00CD4EF7" w:rsidRDefault="00CD4EF7" w:rsidP="00CD4EF7">
            <w:pPr>
              <w:jc w:val="center"/>
              <w:rPr>
                <w:b/>
                <w:bCs/>
              </w:rPr>
            </w:pPr>
            <w:bookmarkStart w:id="6" w:name="ddoctype"/>
            <w:bookmarkEnd w:id="4"/>
            <w:bookmarkEnd w:id="5"/>
            <w:r w:rsidRPr="00CD4EF7">
              <w:rPr>
                <w:b/>
                <w:bCs/>
              </w:rPr>
              <w:t>REPORT</w:t>
            </w:r>
          </w:p>
        </w:tc>
      </w:tr>
      <w:tr w:rsidR="00CD4EF7" w:rsidRPr="00CD4EF7" w14:paraId="732683A1" w14:textId="77777777" w:rsidTr="00D053A5">
        <w:trPr>
          <w:cantSplit/>
        </w:trPr>
        <w:tc>
          <w:tcPr>
            <w:tcW w:w="1560" w:type="dxa"/>
            <w:gridSpan w:val="2"/>
          </w:tcPr>
          <w:p w14:paraId="61500728" w14:textId="77777777" w:rsidR="00CD4EF7" w:rsidRPr="00CD4EF7" w:rsidRDefault="00CD4EF7" w:rsidP="00CD4EF7">
            <w:pPr>
              <w:rPr>
                <w:b/>
                <w:bCs/>
              </w:rPr>
            </w:pPr>
            <w:bookmarkStart w:id="7" w:name="dsource" w:colFirst="1" w:colLast="1"/>
            <w:bookmarkEnd w:id="6"/>
            <w:r w:rsidRPr="00CD4EF7">
              <w:rPr>
                <w:b/>
                <w:bCs/>
              </w:rPr>
              <w:t>Source:</w:t>
            </w:r>
          </w:p>
        </w:tc>
        <w:tc>
          <w:tcPr>
            <w:tcW w:w="8363" w:type="dxa"/>
            <w:gridSpan w:val="3"/>
          </w:tcPr>
          <w:p w14:paraId="562F6445" w14:textId="2B44057E" w:rsidR="00CD4EF7" w:rsidRPr="00CD4EF7" w:rsidRDefault="00CD4EF7" w:rsidP="00CD4EF7">
            <w:pPr>
              <w:pStyle w:val="TSBHeaderSource"/>
            </w:pPr>
            <w:r>
              <w:t>ITU-T Study Group 17</w:t>
            </w:r>
          </w:p>
        </w:tc>
      </w:tr>
      <w:tr w:rsidR="00CD4EF7" w:rsidRPr="00CD4EF7" w14:paraId="60ECA08E" w14:textId="77777777" w:rsidTr="00D053A5">
        <w:trPr>
          <w:cantSplit/>
        </w:trPr>
        <w:tc>
          <w:tcPr>
            <w:tcW w:w="1560" w:type="dxa"/>
            <w:gridSpan w:val="2"/>
            <w:tcBorders>
              <w:bottom w:val="single" w:sz="8" w:space="0" w:color="auto"/>
            </w:tcBorders>
          </w:tcPr>
          <w:p w14:paraId="2794AC27" w14:textId="77777777" w:rsidR="00CD4EF7" w:rsidRPr="00CD4EF7" w:rsidRDefault="00CD4EF7" w:rsidP="00CD4EF7">
            <w:pPr>
              <w:rPr>
                <w:b/>
                <w:bCs/>
              </w:rPr>
            </w:pPr>
            <w:bookmarkStart w:id="8" w:name="dtitle1" w:colFirst="1" w:colLast="1"/>
            <w:bookmarkEnd w:id="7"/>
            <w:r w:rsidRPr="00CD4EF7">
              <w:rPr>
                <w:b/>
                <w:bCs/>
              </w:rPr>
              <w:t>Title:</w:t>
            </w:r>
          </w:p>
        </w:tc>
        <w:tc>
          <w:tcPr>
            <w:tcW w:w="8363" w:type="dxa"/>
            <w:gridSpan w:val="3"/>
            <w:tcBorders>
              <w:bottom w:val="single" w:sz="8" w:space="0" w:color="auto"/>
            </w:tcBorders>
          </w:tcPr>
          <w:p w14:paraId="0D9D26F8" w14:textId="5F679E12" w:rsidR="00CD4EF7" w:rsidRPr="00CD4EF7" w:rsidRDefault="00CD4EF7" w:rsidP="00CD4EF7">
            <w:pPr>
              <w:pStyle w:val="TSBHeaderTitle"/>
            </w:pPr>
            <w:r>
              <w:t>Determined new Recommendation ITU-T X.1813 (X.5Gsec-vs): Security requirements for operation of vertical services supporting ultra-reliability and low latency communication (URLLC) in IMT-2020 private network</w:t>
            </w:r>
          </w:p>
        </w:tc>
      </w:tr>
      <w:tr w:rsidR="003A7B33" w14:paraId="52B9C55B" w14:textId="77777777" w:rsidTr="00D053A5">
        <w:tblPrEx>
          <w:tblLook w:val="04A0" w:firstRow="1" w:lastRow="0" w:firstColumn="1" w:lastColumn="0" w:noHBand="0" w:noVBand="1"/>
        </w:tblPrEx>
        <w:trPr>
          <w:cantSplit/>
        </w:trPr>
        <w:tc>
          <w:tcPr>
            <w:tcW w:w="1560" w:type="dxa"/>
            <w:gridSpan w:val="2"/>
            <w:tcBorders>
              <w:top w:val="single" w:sz="8" w:space="0" w:color="auto"/>
              <w:bottom w:val="single" w:sz="8" w:space="0" w:color="auto"/>
            </w:tcBorders>
          </w:tcPr>
          <w:p w14:paraId="66D57AD5" w14:textId="77777777" w:rsidR="003A7B33" w:rsidRDefault="003A7B33" w:rsidP="005E5158">
            <w:pPr>
              <w:rPr>
                <w:b/>
                <w:bCs/>
              </w:rPr>
            </w:pPr>
            <w:bookmarkStart w:id="9" w:name="_Hlk73648562"/>
            <w:bookmarkEnd w:id="1"/>
            <w:bookmarkEnd w:id="8"/>
            <w:r>
              <w:rPr>
                <w:b/>
                <w:bCs/>
              </w:rPr>
              <w:t>Contact:</w:t>
            </w:r>
          </w:p>
        </w:tc>
        <w:tc>
          <w:tcPr>
            <w:tcW w:w="3827" w:type="dxa"/>
            <w:tcBorders>
              <w:top w:val="single" w:sz="8" w:space="0" w:color="auto"/>
              <w:bottom w:val="single" w:sz="8" w:space="0" w:color="auto"/>
            </w:tcBorders>
          </w:tcPr>
          <w:p w14:paraId="26D6230F" w14:textId="77777777" w:rsidR="003A7B33" w:rsidRDefault="003A7B33" w:rsidP="005E5158">
            <w:pPr>
              <w:rPr>
                <w:lang w:val="fr-CH"/>
              </w:rPr>
            </w:pPr>
            <w:r>
              <w:t>TSB</w:t>
            </w:r>
          </w:p>
        </w:tc>
        <w:tc>
          <w:tcPr>
            <w:tcW w:w="4536" w:type="dxa"/>
            <w:gridSpan w:val="2"/>
            <w:tcBorders>
              <w:top w:val="single" w:sz="8" w:space="0" w:color="auto"/>
              <w:bottom w:val="single" w:sz="8" w:space="0" w:color="auto"/>
            </w:tcBorders>
          </w:tcPr>
          <w:p w14:paraId="000BBC96" w14:textId="77777777" w:rsidR="003A7B33" w:rsidRDefault="003A7B33" w:rsidP="005E5158">
            <w:r>
              <w:t>Tel:</w:t>
            </w:r>
            <w:r>
              <w:tab/>
              <w:t>+41 22 730 6206</w:t>
            </w:r>
          </w:p>
          <w:p w14:paraId="5D4E7A91" w14:textId="77777777" w:rsidR="003A7B33" w:rsidRDefault="003A7B33" w:rsidP="00D053A5">
            <w:pPr>
              <w:spacing w:before="0"/>
            </w:pPr>
            <w:r>
              <w:t xml:space="preserve">Fax: </w:t>
            </w:r>
            <w:r>
              <w:tab/>
              <w:t>+41 22 730 5853</w:t>
            </w:r>
          </w:p>
          <w:p w14:paraId="26C0EFBC" w14:textId="77777777" w:rsidR="003A7B33" w:rsidRDefault="003A7B33" w:rsidP="00D053A5">
            <w:pPr>
              <w:spacing w:before="0"/>
              <w:rPr>
                <w:lang w:val="pt-BR"/>
              </w:rPr>
            </w:pPr>
            <w:r>
              <w:t>E-mail:</w:t>
            </w:r>
            <w:r>
              <w:tab/>
            </w:r>
            <w:hyperlink r:id="rId12" w:history="1">
              <w:r>
                <w:rPr>
                  <w:rStyle w:val="Hyperlink"/>
                </w:rPr>
                <w:t>tsbsg17@itu.int</w:t>
              </w:r>
            </w:hyperlink>
            <w:r>
              <w:rPr>
                <w:color w:val="0070C0"/>
              </w:rPr>
              <w:t xml:space="preserve"> </w:t>
            </w:r>
          </w:p>
        </w:tc>
      </w:tr>
    </w:tbl>
    <w:p w14:paraId="4B41C6DA" w14:textId="6B20206B"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textAlignment w:val="baseline"/>
        <w:rPr>
          <w:rFonts w:eastAsia="MS Mincho"/>
          <w:szCs w:val="20"/>
          <w:lang w:eastAsia="en-US"/>
        </w:rPr>
      </w:pPr>
      <w:r w:rsidRPr="008A5643">
        <w:rPr>
          <w:rFonts w:eastAsia="MS Mincho"/>
          <w:szCs w:val="20"/>
          <w:lang w:eastAsia="en-US"/>
        </w:rPr>
        <w:t xml:space="preserve">The Reports for the </w:t>
      </w:r>
      <w:r>
        <w:rPr>
          <w:rFonts w:eastAsia="MS Mincho"/>
          <w:szCs w:val="20"/>
          <w:lang w:eastAsia="en-US"/>
        </w:rPr>
        <w:t>first</w:t>
      </w:r>
      <w:r w:rsidRPr="008A5643">
        <w:rPr>
          <w:rFonts w:eastAsia="MS Mincho"/>
          <w:szCs w:val="20"/>
          <w:lang w:eastAsia="en-US"/>
        </w:rPr>
        <w:t xml:space="preserve"> meeting of Study Group 17 and its Working Parties are published in the following documents:</w:t>
      </w:r>
    </w:p>
    <w:p w14:paraId="35767356" w14:textId="77777777"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ind w:left="1985" w:hanging="1985"/>
        <w:textAlignment w:val="baseline"/>
        <w:rPr>
          <w:rFonts w:eastAsia="MS Mincho"/>
          <w:szCs w:val="20"/>
          <w:lang w:eastAsia="en-US"/>
        </w:rPr>
      </w:pPr>
      <w:bookmarkStart w:id="10" w:name="_Hlk73454672"/>
      <w:r w:rsidRPr="008A5643">
        <w:rPr>
          <w:rFonts w:eastAsia="MS Mincho"/>
          <w:szCs w:val="20"/>
          <w:lang w:eastAsia="en-US"/>
        </w:rPr>
        <w:t>SG17-</w:t>
      </w:r>
      <w:hyperlink r:id="rId13" w:history="1">
        <w:r w:rsidRPr="008A5643">
          <w:rPr>
            <w:rFonts w:eastAsia="SimSun"/>
            <w:color w:val="0000FF"/>
            <w:u w:val="single"/>
          </w:rPr>
          <w:t>R1</w:t>
        </w:r>
      </w:hyperlink>
      <w:r w:rsidRPr="008A5643">
        <w:rPr>
          <w:rFonts w:eastAsia="MS Mincho"/>
          <w:szCs w:val="20"/>
          <w:lang w:eastAsia="en-US"/>
        </w:rPr>
        <w:tab/>
      </w:r>
      <w:r w:rsidRPr="008A5643">
        <w:rPr>
          <w:rFonts w:eastAsia="MS Mincho"/>
          <w:szCs w:val="20"/>
          <w:lang w:eastAsia="en-US"/>
        </w:rPr>
        <w:tab/>
        <w:t>Report of the first meeting of Study Group 17 (Virtual, 10-20 May 2022)</w:t>
      </w:r>
      <w:r w:rsidRPr="008A5643">
        <w:rPr>
          <w:rFonts w:eastAsia="SimSun"/>
        </w:rPr>
        <w:t xml:space="preserve"> </w:t>
      </w:r>
      <w:r w:rsidRPr="008A5643">
        <w:rPr>
          <w:rFonts w:eastAsia="MS Mincho"/>
          <w:szCs w:val="20"/>
          <w:lang w:eastAsia="en-US"/>
        </w:rPr>
        <w:t>– plenary sessions</w:t>
      </w:r>
    </w:p>
    <w:p w14:paraId="1C33716D" w14:textId="77777777"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ind w:left="1985" w:hanging="1985"/>
        <w:textAlignment w:val="baseline"/>
        <w:rPr>
          <w:rFonts w:eastAsia="MS Mincho"/>
          <w:szCs w:val="20"/>
          <w:lang w:eastAsia="en-US"/>
        </w:rPr>
      </w:pPr>
      <w:r w:rsidRPr="008A5643">
        <w:rPr>
          <w:rFonts w:eastAsia="MS Mincho"/>
          <w:szCs w:val="20"/>
          <w:lang w:eastAsia="en-US"/>
        </w:rPr>
        <w:t>SG17-</w:t>
      </w:r>
      <w:bookmarkStart w:id="11" w:name="_Hlk73391600"/>
      <w:r w:rsidRPr="008A5643">
        <w:rPr>
          <w:rFonts w:eastAsia="SimSun"/>
        </w:rPr>
        <w:fldChar w:fldCharType="begin"/>
      </w:r>
      <w:r w:rsidRPr="008A5643">
        <w:rPr>
          <w:rFonts w:eastAsia="SimSun"/>
        </w:rPr>
        <w:instrText>HYPERLINK "https://www.itu.int/md/T22-SG17-R-0002/en"</w:instrText>
      </w:r>
      <w:r w:rsidRPr="008A5643">
        <w:rPr>
          <w:rFonts w:eastAsia="SimSun"/>
        </w:rPr>
      </w:r>
      <w:r w:rsidRPr="008A5643">
        <w:rPr>
          <w:rFonts w:eastAsia="SimSun"/>
        </w:rPr>
        <w:fldChar w:fldCharType="separate"/>
      </w:r>
      <w:r w:rsidRPr="008A5643">
        <w:rPr>
          <w:rFonts w:eastAsia="SimSun"/>
          <w:color w:val="0000FF"/>
          <w:u w:val="single"/>
        </w:rPr>
        <w:t>R2</w:t>
      </w:r>
      <w:r w:rsidRPr="008A5643">
        <w:rPr>
          <w:rFonts w:eastAsia="SimSun"/>
        </w:rPr>
        <w:fldChar w:fldCharType="end"/>
      </w:r>
      <w:bookmarkEnd w:id="11"/>
      <w:r w:rsidRPr="008A5643">
        <w:rPr>
          <w:rFonts w:eastAsia="MS Mincho"/>
          <w:szCs w:val="20"/>
          <w:lang w:eastAsia="en-US"/>
        </w:rPr>
        <w:tab/>
      </w:r>
      <w:r w:rsidRPr="008A5643">
        <w:rPr>
          <w:rFonts w:eastAsia="MS Mincho"/>
          <w:szCs w:val="20"/>
          <w:lang w:eastAsia="en-US"/>
        </w:rPr>
        <w:tab/>
        <w:t>Report of the first meeting of Study Group 17 (Virtual, 10-20 May 2022)</w:t>
      </w:r>
      <w:r w:rsidRPr="008A5643">
        <w:rPr>
          <w:rFonts w:eastAsia="SimSun"/>
        </w:rPr>
        <w:t xml:space="preserve"> </w:t>
      </w:r>
      <w:r w:rsidRPr="008A5643">
        <w:rPr>
          <w:rFonts w:eastAsia="MS Mincho"/>
          <w:szCs w:val="20"/>
          <w:lang w:eastAsia="en-US"/>
        </w:rPr>
        <w:t>– Working Party 1/17 sessions (Security strategy and coordination)</w:t>
      </w:r>
    </w:p>
    <w:p w14:paraId="7C932B80" w14:textId="77777777"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ind w:left="1985" w:hanging="1985"/>
        <w:textAlignment w:val="baseline"/>
        <w:rPr>
          <w:rFonts w:eastAsia="MS Mincho"/>
          <w:szCs w:val="20"/>
          <w:lang w:eastAsia="en-US"/>
        </w:rPr>
      </w:pPr>
      <w:r w:rsidRPr="008A5643">
        <w:rPr>
          <w:rFonts w:eastAsia="MS Mincho"/>
          <w:szCs w:val="20"/>
          <w:lang w:eastAsia="en-US"/>
        </w:rPr>
        <w:t>SG17-</w:t>
      </w:r>
      <w:hyperlink r:id="rId14" w:history="1">
        <w:r w:rsidRPr="008A5643">
          <w:rPr>
            <w:rFonts w:eastAsia="SimSun"/>
            <w:color w:val="0000FF"/>
            <w:u w:val="single"/>
          </w:rPr>
          <w:t>R3</w:t>
        </w:r>
      </w:hyperlink>
      <w:r w:rsidRPr="008A5643">
        <w:rPr>
          <w:rFonts w:eastAsia="MS Mincho"/>
          <w:szCs w:val="20"/>
          <w:lang w:eastAsia="en-US"/>
        </w:rPr>
        <w:tab/>
      </w:r>
      <w:r w:rsidRPr="008A5643">
        <w:rPr>
          <w:rFonts w:eastAsia="MS Mincho"/>
          <w:szCs w:val="20"/>
          <w:lang w:eastAsia="en-US"/>
        </w:rPr>
        <w:tab/>
        <w:t>Report of the first meeting of Study Group 17 (Virtual, 10-20 May 2022)</w:t>
      </w:r>
      <w:r w:rsidRPr="008A5643">
        <w:rPr>
          <w:rFonts w:eastAsia="SimSun"/>
        </w:rPr>
        <w:t xml:space="preserve"> </w:t>
      </w:r>
      <w:r w:rsidRPr="008A5643">
        <w:rPr>
          <w:rFonts w:eastAsia="MS Mincho"/>
          <w:szCs w:val="20"/>
          <w:lang w:eastAsia="en-US"/>
        </w:rPr>
        <w:t>– Working Party 2/17 sessions (5G, IoT and ITS security)</w:t>
      </w:r>
    </w:p>
    <w:p w14:paraId="34F8C397" w14:textId="77777777"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ind w:left="1985" w:hanging="1985"/>
        <w:textAlignment w:val="baseline"/>
        <w:rPr>
          <w:rFonts w:eastAsia="MS Mincho"/>
          <w:szCs w:val="20"/>
          <w:lang w:eastAsia="en-US"/>
        </w:rPr>
      </w:pPr>
      <w:r w:rsidRPr="008A5643">
        <w:rPr>
          <w:rFonts w:eastAsia="MS Mincho"/>
          <w:szCs w:val="20"/>
          <w:lang w:eastAsia="en-US"/>
        </w:rPr>
        <w:t>SG17-</w:t>
      </w:r>
      <w:hyperlink r:id="rId15" w:history="1">
        <w:r w:rsidRPr="008A5643">
          <w:rPr>
            <w:rFonts w:eastAsia="SimSun"/>
            <w:color w:val="0000FF"/>
            <w:u w:val="single"/>
          </w:rPr>
          <w:t>R4</w:t>
        </w:r>
      </w:hyperlink>
      <w:r w:rsidRPr="008A5643">
        <w:rPr>
          <w:rFonts w:eastAsia="MS Mincho"/>
          <w:szCs w:val="20"/>
          <w:lang w:eastAsia="en-US"/>
        </w:rPr>
        <w:tab/>
      </w:r>
      <w:r w:rsidRPr="008A5643">
        <w:rPr>
          <w:rFonts w:eastAsia="MS Mincho"/>
          <w:szCs w:val="20"/>
          <w:lang w:eastAsia="en-US"/>
        </w:rPr>
        <w:tab/>
        <w:t>Report of the first meeting of Study Group 17 (Virtual, 10-20 May 2022)</w:t>
      </w:r>
      <w:r w:rsidRPr="008A5643">
        <w:rPr>
          <w:rFonts w:eastAsia="SimSun"/>
        </w:rPr>
        <w:t xml:space="preserve"> </w:t>
      </w:r>
      <w:r w:rsidRPr="008A5643">
        <w:rPr>
          <w:rFonts w:eastAsia="MS Mincho"/>
          <w:szCs w:val="20"/>
          <w:lang w:eastAsia="en-US"/>
        </w:rPr>
        <w:t>– Working Party 3/17 sessions (Cybersecurity and management)</w:t>
      </w:r>
    </w:p>
    <w:p w14:paraId="46743585" w14:textId="77777777"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ind w:left="1985" w:hanging="1985"/>
        <w:textAlignment w:val="baseline"/>
        <w:rPr>
          <w:rFonts w:eastAsia="MS Mincho"/>
          <w:szCs w:val="20"/>
          <w:lang w:eastAsia="en-US"/>
        </w:rPr>
      </w:pPr>
      <w:r w:rsidRPr="008A5643">
        <w:rPr>
          <w:rFonts w:eastAsia="MS Mincho"/>
          <w:szCs w:val="20"/>
          <w:lang w:eastAsia="en-US"/>
        </w:rPr>
        <w:t>SG17-</w:t>
      </w:r>
      <w:hyperlink r:id="rId16" w:history="1">
        <w:r w:rsidRPr="008A5643">
          <w:rPr>
            <w:rFonts w:eastAsia="SimSun"/>
            <w:color w:val="0000FF"/>
            <w:u w:val="single"/>
          </w:rPr>
          <w:t>R5</w:t>
        </w:r>
      </w:hyperlink>
      <w:r w:rsidRPr="008A5643">
        <w:rPr>
          <w:rFonts w:eastAsia="MS Mincho"/>
          <w:szCs w:val="20"/>
          <w:lang w:eastAsia="en-US"/>
        </w:rPr>
        <w:tab/>
      </w:r>
      <w:r w:rsidRPr="008A5643">
        <w:rPr>
          <w:rFonts w:eastAsia="MS Mincho"/>
          <w:szCs w:val="20"/>
          <w:lang w:eastAsia="en-US"/>
        </w:rPr>
        <w:tab/>
        <w:t>Report of the first meeting of Study Group 17 (Virtual, 10-20 May 2022)</w:t>
      </w:r>
      <w:r w:rsidRPr="008A5643">
        <w:rPr>
          <w:rFonts w:eastAsia="SimSun"/>
        </w:rPr>
        <w:t xml:space="preserve"> </w:t>
      </w:r>
      <w:r w:rsidRPr="008A5643">
        <w:rPr>
          <w:rFonts w:eastAsia="MS Mincho"/>
          <w:szCs w:val="20"/>
          <w:lang w:eastAsia="en-US"/>
        </w:rPr>
        <w:t>– Working Party 4/17 sessions (Service and application security)</w:t>
      </w:r>
    </w:p>
    <w:p w14:paraId="73361BF6" w14:textId="77777777"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ind w:left="1985" w:hanging="1985"/>
        <w:textAlignment w:val="baseline"/>
        <w:rPr>
          <w:rFonts w:eastAsia="MS Mincho"/>
          <w:szCs w:val="20"/>
          <w:lang w:eastAsia="en-US"/>
        </w:rPr>
      </w:pPr>
      <w:r w:rsidRPr="008A5643">
        <w:rPr>
          <w:rFonts w:eastAsia="MS Mincho"/>
          <w:szCs w:val="20"/>
          <w:lang w:eastAsia="en-US"/>
        </w:rPr>
        <w:t>SG17-</w:t>
      </w:r>
      <w:hyperlink r:id="rId17" w:history="1">
        <w:r w:rsidRPr="008A5643">
          <w:rPr>
            <w:rFonts w:eastAsia="MS Mincho"/>
            <w:color w:val="0000FF"/>
            <w:u w:val="single"/>
            <w:lang w:eastAsia="en-US"/>
          </w:rPr>
          <w:t>R6</w:t>
        </w:r>
      </w:hyperlink>
      <w:r w:rsidRPr="008A5643">
        <w:rPr>
          <w:rFonts w:eastAsia="MS Mincho"/>
          <w:szCs w:val="20"/>
          <w:lang w:eastAsia="en-US"/>
        </w:rPr>
        <w:tab/>
      </w:r>
      <w:r w:rsidRPr="008A5643">
        <w:rPr>
          <w:rFonts w:eastAsia="MS Mincho"/>
          <w:szCs w:val="20"/>
          <w:lang w:eastAsia="en-US"/>
        </w:rPr>
        <w:tab/>
        <w:t>Report of the first meeting of Study Group 17 (Virtual, 10-20 May 2022)</w:t>
      </w:r>
      <w:r w:rsidRPr="008A5643">
        <w:rPr>
          <w:rFonts w:eastAsia="SimSun"/>
        </w:rPr>
        <w:t xml:space="preserve"> </w:t>
      </w:r>
      <w:r w:rsidRPr="008A5643">
        <w:rPr>
          <w:rFonts w:eastAsia="MS Mincho"/>
          <w:szCs w:val="20"/>
          <w:lang w:eastAsia="en-US"/>
        </w:rPr>
        <w:t>– Working Party 5/17 sessions (Fundamental security technologies)</w:t>
      </w:r>
      <w:bookmarkEnd w:id="10"/>
    </w:p>
    <w:p w14:paraId="7DDB94BD" w14:textId="77777777"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textAlignment w:val="baseline"/>
        <w:rPr>
          <w:rFonts w:eastAsia="MS Mincho"/>
          <w:lang w:eastAsia="en-US"/>
        </w:rPr>
      </w:pPr>
      <w:r w:rsidRPr="008A5643">
        <w:rPr>
          <w:rFonts w:eastAsia="MS Mincho"/>
          <w:lang w:eastAsia="en-US"/>
        </w:rPr>
        <w:t>Draft new Recommendations determined in the first meeting of SG17 are in the following documents:</w:t>
      </w:r>
    </w:p>
    <w:bookmarkEnd w:id="9"/>
    <w:p w14:paraId="6BE617E9" w14:textId="78737FB6"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ind w:left="1985" w:hanging="1985"/>
        <w:textAlignment w:val="baseline"/>
        <w:rPr>
          <w:rFonts w:eastAsia="MS Mincho"/>
          <w:lang w:eastAsia="en-US"/>
        </w:rPr>
      </w:pPr>
      <w:r w:rsidRPr="008A5643">
        <w:rPr>
          <w:rFonts w:eastAsia="MS Mincho"/>
          <w:lang w:eastAsia="en-US"/>
        </w:rPr>
        <w:t>SG17-</w:t>
      </w:r>
      <w:hyperlink r:id="rId18" w:history="1">
        <w:r w:rsidRPr="008A5643">
          <w:rPr>
            <w:rFonts w:eastAsia="MS Mincho"/>
            <w:color w:val="0000FF"/>
            <w:u w:val="single"/>
            <w:lang w:eastAsia="en-US"/>
          </w:rPr>
          <w:t>R7</w:t>
        </w:r>
      </w:hyperlink>
      <w:r w:rsidRPr="008A5643">
        <w:rPr>
          <w:rFonts w:eastAsia="MS Mincho"/>
          <w:lang w:eastAsia="en-US"/>
        </w:rPr>
        <w:tab/>
      </w:r>
      <w:r w:rsidRPr="008A5643">
        <w:rPr>
          <w:rFonts w:eastAsia="MS Mincho"/>
          <w:lang w:eastAsia="en-US"/>
        </w:rPr>
        <w:tab/>
        <w:t>Determined new Recommendation ITU-T X.1813 (X.5Gsec-vs): Security requirements for operation of vertical services supporting ultra-reliability and low latency communication (URLLC) in IMT-2020 private network</w:t>
      </w:r>
    </w:p>
    <w:p w14:paraId="75302C38" w14:textId="77777777"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ind w:left="1985" w:hanging="1985"/>
        <w:textAlignment w:val="baseline"/>
        <w:rPr>
          <w:rFonts w:eastAsia="MS Mincho"/>
          <w:lang w:eastAsia="en-US"/>
        </w:rPr>
      </w:pPr>
      <w:r w:rsidRPr="008A5643">
        <w:rPr>
          <w:rFonts w:eastAsia="MS Mincho"/>
          <w:lang w:eastAsia="en-US"/>
        </w:rPr>
        <w:t>SG17-</w:t>
      </w:r>
      <w:hyperlink r:id="rId19" w:history="1">
        <w:r w:rsidRPr="008A5643">
          <w:rPr>
            <w:rFonts w:eastAsia="MS Mincho"/>
            <w:color w:val="0000FF"/>
            <w:u w:val="single"/>
            <w:lang w:eastAsia="en-US"/>
          </w:rPr>
          <w:t>R8</w:t>
        </w:r>
      </w:hyperlink>
      <w:r w:rsidRPr="008A5643">
        <w:rPr>
          <w:rFonts w:eastAsia="MS Mincho"/>
          <w:lang w:eastAsia="en-US"/>
        </w:rPr>
        <w:tab/>
      </w:r>
      <w:r w:rsidRPr="008A5643">
        <w:rPr>
          <w:rFonts w:eastAsia="MS Mincho"/>
          <w:lang w:eastAsia="en-US"/>
        </w:rPr>
        <w:tab/>
        <w:t xml:space="preserve">Determined new Recommendation ITU-T X.1814 (X.5Gsec-guide): Security guidelines for IMT-2020 communication system  </w:t>
      </w:r>
    </w:p>
    <w:p w14:paraId="541D53CF" w14:textId="28EF9A8D"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ind w:left="1985" w:hanging="1985"/>
        <w:textAlignment w:val="baseline"/>
        <w:rPr>
          <w:rFonts w:eastAsia="MS Mincho"/>
        </w:rPr>
      </w:pPr>
      <w:r w:rsidRPr="008A5643">
        <w:rPr>
          <w:rFonts w:eastAsia="MS Mincho"/>
          <w:lang w:eastAsia="en-US"/>
        </w:rPr>
        <w:t>SG17-</w:t>
      </w:r>
      <w:hyperlink r:id="rId20" w:history="1">
        <w:r w:rsidRPr="008A5643">
          <w:rPr>
            <w:rFonts w:eastAsia="MS Mincho"/>
            <w:color w:val="0000FF"/>
            <w:u w:val="single"/>
            <w:lang w:eastAsia="en-US"/>
          </w:rPr>
          <w:t>R9</w:t>
        </w:r>
      </w:hyperlink>
      <w:r w:rsidRPr="008A5643">
        <w:rPr>
          <w:rFonts w:eastAsia="MS Mincho"/>
          <w:lang w:eastAsia="en-US"/>
        </w:rPr>
        <w:tab/>
      </w:r>
      <w:r w:rsidRPr="008A5643">
        <w:rPr>
          <w:rFonts w:eastAsia="MS Mincho"/>
          <w:lang w:eastAsia="en-US"/>
        </w:rPr>
        <w:tab/>
        <w:t xml:space="preserve">Determined new Recommendation ITU-T X.1352 (X.iotsec-4): Security </w:t>
      </w:r>
      <w:r w:rsidR="00ED6DD2">
        <w:rPr>
          <w:rFonts w:eastAsia="MS Mincho"/>
          <w:lang w:eastAsia="en-US"/>
        </w:rPr>
        <w:t>r</w:t>
      </w:r>
      <w:r w:rsidRPr="008A5643">
        <w:rPr>
          <w:rFonts w:eastAsia="MS Mincho"/>
          <w:lang w:eastAsia="en-US"/>
        </w:rPr>
        <w:t xml:space="preserve">equirements for Internet of things (IoT) device and gateway </w:t>
      </w:r>
      <w:r w:rsidRPr="008A5643">
        <w:rPr>
          <w:rFonts w:eastAsia="MS Mincho"/>
        </w:rPr>
        <w:br w:type="page"/>
      </w:r>
    </w:p>
    <w:p w14:paraId="684FE8C3" w14:textId="3948B211" w:rsidR="006F0A21" w:rsidRPr="00F90438" w:rsidRDefault="006124AB" w:rsidP="006F0A21">
      <w:pPr>
        <w:pStyle w:val="RecNo"/>
        <w:rPr>
          <w:lang w:val="fr-CH"/>
        </w:rPr>
      </w:pPr>
      <w:r>
        <w:rPr>
          <w:lang w:val="fr-CH"/>
        </w:rPr>
        <w:lastRenderedPageBreak/>
        <w:t xml:space="preserve">Draft </w:t>
      </w:r>
      <w:r w:rsidR="006F0A21" w:rsidRPr="00D053A5">
        <w:rPr>
          <w:lang w:val="fr-CH"/>
        </w:rPr>
        <w:t>Recommendation</w:t>
      </w:r>
      <w:r w:rsidR="006F0A21" w:rsidRPr="00F90438">
        <w:rPr>
          <w:lang w:val="fr-CH"/>
        </w:rPr>
        <w:t xml:space="preserve"> ITU-T </w:t>
      </w:r>
      <w:r w:rsidR="0088161E">
        <w:rPr>
          <w:lang w:val="fr-CH"/>
        </w:rPr>
        <w:t>X.1813 (</w:t>
      </w:r>
      <w:r w:rsidR="006F0A21" w:rsidRPr="00F90438">
        <w:rPr>
          <w:lang w:val="fr-CH"/>
        </w:rPr>
        <w:t>X.5Gsec-vs</w:t>
      </w:r>
      <w:r w:rsidR="0088161E">
        <w:rPr>
          <w:lang w:val="fr-CH"/>
        </w:rPr>
        <w:t>)</w:t>
      </w:r>
    </w:p>
    <w:p w14:paraId="580D76B2" w14:textId="11FAEEF2" w:rsidR="0059415E" w:rsidRPr="00F90438" w:rsidRDefault="0059415E" w:rsidP="006124AB">
      <w:pPr>
        <w:pStyle w:val="Rectitle"/>
        <w:rPr>
          <w:rFonts w:eastAsia="Times New Roman"/>
          <w:u w:color="000000"/>
          <w:bdr w:val="nil"/>
          <w:lang w:eastAsia="zh-CN"/>
        </w:rPr>
      </w:pPr>
      <w:r w:rsidRPr="00F90438">
        <w:t xml:space="preserve">Security requirements for </w:t>
      </w:r>
      <w:r w:rsidR="00DF4814" w:rsidRPr="00F90438">
        <w:t xml:space="preserve">operation of </w:t>
      </w:r>
      <w:r w:rsidRPr="00F90438">
        <w:t xml:space="preserve">vertical services supporting </w:t>
      </w:r>
      <w:r w:rsidR="00F02A56" w:rsidRPr="00F90438">
        <w:t>ultra-reliability and low latency communication (</w:t>
      </w:r>
      <w:r w:rsidRPr="00F90438">
        <w:t>URLLC</w:t>
      </w:r>
      <w:r w:rsidR="00F02A56" w:rsidRPr="00F90438">
        <w:t>)</w:t>
      </w:r>
      <w:r w:rsidRPr="00F90438">
        <w:t xml:space="preserve"> in</w:t>
      </w:r>
      <w:r w:rsidR="006124AB">
        <w:br/>
      </w:r>
      <w:r w:rsidR="00BC436A" w:rsidRPr="00F90438">
        <w:t>IMT</w:t>
      </w:r>
      <w:r w:rsidR="00577331" w:rsidRPr="00F90438">
        <w:t>-</w:t>
      </w:r>
      <w:r w:rsidR="00BC436A" w:rsidRPr="00F90438">
        <w:t>2020</w:t>
      </w:r>
      <w:r w:rsidRPr="00F90438">
        <w:t xml:space="preserve"> </w:t>
      </w:r>
      <w:r w:rsidR="00DF4814" w:rsidRPr="00F90438">
        <w:t>private</w:t>
      </w:r>
      <w:r w:rsidRPr="00F90438">
        <w:t xml:space="preserve"> network</w:t>
      </w:r>
    </w:p>
    <w:p w14:paraId="630C5DF1" w14:textId="5D333D82" w:rsidR="006F0A21" w:rsidRPr="00EC08D7" w:rsidRDefault="006F0A21" w:rsidP="006124AB">
      <w:pPr>
        <w:pStyle w:val="Headingb"/>
      </w:pPr>
      <w:bookmarkStart w:id="12" w:name="_Toc534721099"/>
      <w:bookmarkStart w:id="13" w:name="_Toc34053623"/>
      <w:r w:rsidRPr="00EC08D7">
        <w:rPr>
          <w:rFonts w:hint="eastAsia"/>
        </w:rPr>
        <w:t>S</w:t>
      </w:r>
      <w:r w:rsidRPr="00EC08D7">
        <w:t>ummary</w:t>
      </w:r>
    </w:p>
    <w:p w14:paraId="79F3AC56" w14:textId="4FF46D5C" w:rsidR="006F0A21" w:rsidRPr="00F90438" w:rsidRDefault="00BC436A" w:rsidP="008F0891">
      <w:pPr>
        <w:rPr>
          <w:u w:color="000000"/>
          <w:bdr w:val="nil"/>
          <w:lang w:eastAsia="zh-CN"/>
        </w:rPr>
      </w:pPr>
      <w:r w:rsidRPr="00F90438">
        <w:rPr>
          <w:u w:color="000000"/>
          <w:bdr w:val="nil"/>
          <w:lang w:eastAsia="zh-CN"/>
        </w:rPr>
        <w:t>IMT</w:t>
      </w:r>
      <w:r w:rsidR="00577331" w:rsidRPr="00F90438">
        <w:rPr>
          <w:u w:color="000000"/>
          <w:bdr w:val="nil"/>
          <w:lang w:eastAsia="zh-CN"/>
        </w:rPr>
        <w:t>-</w:t>
      </w:r>
      <w:r w:rsidRPr="00F90438">
        <w:rPr>
          <w:u w:color="000000"/>
          <w:bdr w:val="nil"/>
          <w:lang w:eastAsia="zh-CN"/>
        </w:rPr>
        <w:t>2020</w:t>
      </w:r>
      <w:r w:rsidR="006F0A21" w:rsidRPr="00F90438">
        <w:rPr>
          <w:u w:color="000000"/>
          <w:bdr w:val="nil"/>
          <w:lang w:eastAsia="zh-CN"/>
        </w:rPr>
        <w:t xml:space="preserve"> </w:t>
      </w:r>
      <w:r w:rsidR="00DF4814" w:rsidRPr="00F90438">
        <w:t>private</w:t>
      </w:r>
      <w:r w:rsidR="00DF4814" w:rsidRPr="00F90438">
        <w:rPr>
          <w:u w:color="000000"/>
          <w:bdr w:val="nil"/>
          <w:lang w:eastAsia="zh-CN"/>
        </w:rPr>
        <w:t xml:space="preserve"> network, </w:t>
      </w:r>
      <w:r w:rsidR="006F0A21" w:rsidRPr="00F90438">
        <w:rPr>
          <w:u w:color="000000"/>
          <w:bdr w:val="nil"/>
          <w:lang w:eastAsia="zh-CN"/>
        </w:rPr>
        <w:t xml:space="preserve">also regarded as </w:t>
      </w:r>
      <w:r w:rsidRPr="00F90438">
        <w:rPr>
          <w:u w:color="000000"/>
          <w:bdr w:val="nil"/>
          <w:lang w:eastAsia="zh-CN"/>
        </w:rPr>
        <w:t>IMT</w:t>
      </w:r>
      <w:r w:rsidR="00577331" w:rsidRPr="00F90438">
        <w:rPr>
          <w:u w:color="000000"/>
          <w:bdr w:val="nil"/>
          <w:lang w:eastAsia="zh-CN"/>
        </w:rPr>
        <w:t>-</w:t>
      </w:r>
      <w:r w:rsidRPr="00F90438">
        <w:rPr>
          <w:u w:color="000000"/>
          <w:bdr w:val="nil"/>
          <w:lang w:eastAsia="zh-CN"/>
        </w:rPr>
        <w:t>2020</w:t>
      </w:r>
      <w:r w:rsidR="00DF4814" w:rsidRPr="00F90438">
        <w:rPr>
          <w:u w:color="000000"/>
          <w:bdr w:val="nil"/>
          <w:lang w:eastAsia="zh-CN"/>
        </w:rPr>
        <w:t xml:space="preserve"> </w:t>
      </w:r>
      <w:r w:rsidR="00F3170D" w:rsidRPr="00F90438">
        <w:rPr>
          <w:u w:color="000000"/>
          <w:bdr w:val="nil"/>
          <w:lang w:eastAsia="zh-CN"/>
        </w:rPr>
        <w:t>n</w:t>
      </w:r>
      <w:r w:rsidR="00DF4814" w:rsidRPr="00F90438">
        <w:rPr>
          <w:u w:color="000000"/>
          <w:bdr w:val="nil"/>
          <w:lang w:eastAsia="zh-CN"/>
        </w:rPr>
        <w:t>on-public</w:t>
      </w:r>
      <w:r w:rsidR="006F0A21" w:rsidRPr="00F90438">
        <w:rPr>
          <w:u w:color="000000"/>
          <w:bdr w:val="nil"/>
          <w:lang w:eastAsia="zh-CN"/>
        </w:rPr>
        <w:t xml:space="preserve"> network</w:t>
      </w:r>
      <w:r w:rsidR="00DF4814" w:rsidRPr="00F90438">
        <w:rPr>
          <w:u w:color="000000"/>
          <w:bdr w:val="nil"/>
          <w:lang w:eastAsia="zh-CN"/>
        </w:rPr>
        <w:t xml:space="preserve"> (NPN)</w:t>
      </w:r>
      <w:r w:rsidR="006F0A21" w:rsidRPr="00F90438">
        <w:rPr>
          <w:u w:color="000000"/>
          <w:bdr w:val="nil"/>
          <w:lang w:eastAsia="zh-CN"/>
        </w:rPr>
        <w:t xml:space="preserve">, </w:t>
      </w:r>
      <w:r w:rsidR="006D4632">
        <w:rPr>
          <w:u w:color="000000"/>
          <w:bdr w:val="nil"/>
          <w:lang w:eastAsia="zh-CN"/>
        </w:rPr>
        <w:t>is</w:t>
      </w:r>
      <w:r w:rsidR="006F0A21" w:rsidRPr="00F90438">
        <w:rPr>
          <w:u w:color="000000"/>
          <w:bdr w:val="nil"/>
          <w:lang w:eastAsia="zh-CN"/>
        </w:rPr>
        <w:t xml:space="preserve"> intended for the sole use of a private entity such as an enterprise and may be deployed in a variety of configurations, utilizing both virtual and physical elements. It will deliver speed, </w:t>
      </w:r>
      <w:r w:rsidR="006D4632">
        <w:rPr>
          <w:u w:color="000000"/>
          <w:bdr w:val="nil"/>
          <w:lang w:eastAsia="zh-CN"/>
        </w:rPr>
        <w:t xml:space="preserve">low </w:t>
      </w:r>
      <w:r w:rsidR="006F0A21" w:rsidRPr="00F90438">
        <w:rPr>
          <w:u w:color="000000"/>
          <w:bdr w:val="nil"/>
          <w:lang w:eastAsia="zh-CN"/>
        </w:rPr>
        <w:t xml:space="preserve">latency and other benefits promised by </w:t>
      </w:r>
      <w:r w:rsidRPr="00F90438">
        <w:rPr>
          <w:u w:color="000000"/>
          <w:bdr w:val="nil"/>
          <w:lang w:eastAsia="zh-CN"/>
        </w:rPr>
        <w:t>IMT</w:t>
      </w:r>
      <w:r w:rsidR="00577331" w:rsidRPr="00F90438">
        <w:rPr>
          <w:u w:color="000000"/>
          <w:bdr w:val="nil"/>
          <w:lang w:eastAsia="zh-CN"/>
        </w:rPr>
        <w:t>-</w:t>
      </w:r>
      <w:r w:rsidRPr="00F90438">
        <w:rPr>
          <w:u w:color="000000"/>
          <w:bdr w:val="nil"/>
          <w:lang w:eastAsia="zh-CN"/>
        </w:rPr>
        <w:t>2020</w:t>
      </w:r>
      <w:r w:rsidR="006F0A21" w:rsidRPr="00F90438">
        <w:rPr>
          <w:u w:color="000000"/>
          <w:bdr w:val="nil"/>
          <w:lang w:eastAsia="zh-CN"/>
        </w:rPr>
        <w:t xml:space="preserve"> to support next-generation applications.</w:t>
      </w:r>
    </w:p>
    <w:p w14:paraId="1427691D" w14:textId="7CE80C10" w:rsidR="006F0A21" w:rsidRPr="00F90438" w:rsidRDefault="006F0A21" w:rsidP="008F0891">
      <w:pPr>
        <w:rPr>
          <w:u w:color="000000"/>
          <w:bdr w:val="nil"/>
          <w:lang w:eastAsia="zh-CN"/>
        </w:rPr>
      </w:pPr>
      <w:r w:rsidRPr="00F90438">
        <w:rPr>
          <w:u w:color="000000"/>
          <w:bdr w:val="nil"/>
          <w:lang w:eastAsia="zh-CN"/>
        </w:rPr>
        <w:t xml:space="preserve">In vertical </w:t>
      </w:r>
      <w:r w:rsidRPr="00F90438">
        <w:t>services</w:t>
      </w:r>
      <w:r w:rsidRPr="00F90438">
        <w:rPr>
          <w:u w:color="000000"/>
          <w:bdr w:val="nil"/>
          <w:lang w:eastAsia="zh-CN"/>
        </w:rPr>
        <w:t xml:space="preserve"> for smart factories and smart cities that use a private </w:t>
      </w:r>
      <w:r w:rsidR="00BC436A" w:rsidRPr="00F90438">
        <w:rPr>
          <w:u w:color="000000"/>
          <w:bdr w:val="nil"/>
          <w:lang w:eastAsia="zh-CN"/>
        </w:rPr>
        <w:t>IMT</w:t>
      </w:r>
      <w:r w:rsidR="00577331" w:rsidRPr="00F90438">
        <w:rPr>
          <w:u w:color="000000"/>
          <w:bdr w:val="nil"/>
          <w:lang w:eastAsia="zh-CN"/>
        </w:rPr>
        <w:t>-</w:t>
      </w:r>
      <w:r w:rsidR="00BC436A" w:rsidRPr="00F90438">
        <w:rPr>
          <w:u w:color="000000"/>
          <w:bdr w:val="nil"/>
          <w:lang w:eastAsia="zh-CN"/>
        </w:rPr>
        <w:t>2020</w:t>
      </w:r>
      <w:r w:rsidRPr="00F90438">
        <w:rPr>
          <w:u w:color="000000"/>
          <w:bdr w:val="nil"/>
          <w:lang w:eastAsia="zh-CN"/>
        </w:rPr>
        <w:t xml:space="preserve"> network, many </w:t>
      </w:r>
      <w:r w:rsidR="002218EF" w:rsidRPr="00F90438">
        <w:rPr>
          <w:u w:color="000000"/>
          <w:bdr w:val="nil"/>
          <w:lang w:eastAsia="zh-CN"/>
        </w:rPr>
        <w:t>Internet of things (</w:t>
      </w:r>
      <w:r w:rsidRPr="00F90438">
        <w:rPr>
          <w:u w:color="000000"/>
          <w:bdr w:val="nil"/>
          <w:lang w:eastAsia="zh-CN"/>
        </w:rPr>
        <w:t>IoT</w:t>
      </w:r>
      <w:r w:rsidR="002218EF" w:rsidRPr="00F90438">
        <w:rPr>
          <w:u w:color="000000"/>
          <w:bdr w:val="nil"/>
          <w:lang w:eastAsia="zh-CN"/>
        </w:rPr>
        <w:t>)</w:t>
      </w:r>
      <w:r w:rsidRPr="00F90438">
        <w:rPr>
          <w:u w:color="000000"/>
          <w:bdr w:val="nil"/>
          <w:lang w:eastAsia="zh-CN"/>
        </w:rPr>
        <w:t xml:space="preserve"> devices use massive </w:t>
      </w:r>
      <w:r w:rsidR="001E2188" w:rsidRPr="00F90438">
        <w:rPr>
          <w:u w:color="000000"/>
          <w:bdr w:val="nil"/>
          <w:lang w:eastAsia="zh-CN"/>
        </w:rPr>
        <w:t>m</w:t>
      </w:r>
      <w:r w:rsidRPr="00F90438">
        <w:rPr>
          <w:u w:color="000000"/>
          <w:bdr w:val="nil"/>
          <w:lang w:eastAsia="zh-CN"/>
        </w:rPr>
        <w:t xml:space="preserve">achine </w:t>
      </w:r>
      <w:r w:rsidR="001E2188" w:rsidRPr="00F90438">
        <w:rPr>
          <w:u w:color="000000"/>
          <w:bdr w:val="nil"/>
          <w:lang w:eastAsia="zh-CN"/>
        </w:rPr>
        <w:t>t</w:t>
      </w:r>
      <w:r w:rsidRPr="00F90438">
        <w:rPr>
          <w:u w:color="000000"/>
          <w:bdr w:val="nil"/>
          <w:lang w:eastAsia="zh-CN"/>
        </w:rPr>
        <w:t xml:space="preserve">ype </w:t>
      </w:r>
      <w:r w:rsidR="001E2188" w:rsidRPr="00F90438">
        <w:rPr>
          <w:u w:color="000000"/>
          <w:bdr w:val="nil"/>
          <w:lang w:eastAsia="zh-CN"/>
        </w:rPr>
        <w:t>c</w:t>
      </w:r>
      <w:r w:rsidRPr="00F90438">
        <w:rPr>
          <w:u w:color="000000"/>
          <w:bdr w:val="nil"/>
          <w:lang w:eastAsia="zh-CN"/>
        </w:rPr>
        <w:t xml:space="preserve">ommunications </w:t>
      </w:r>
      <w:r w:rsidR="00700586" w:rsidRPr="00F90438">
        <w:rPr>
          <w:u w:color="000000"/>
          <w:bdr w:val="nil"/>
          <w:lang w:eastAsia="zh-CN"/>
        </w:rPr>
        <w:t xml:space="preserve">(mMTC) </w:t>
      </w:r>
      <w:r w:rsidRPr="00F90438">
        <w:rPr>
          <w:u w:color="000000"/>
          <w:bdr w:val="nil"/>
          <w:lang w:eastAsia="zh-CN"/>
        </w:rPr>
        <w:t xml:space="preserve">and </w:t>
      </w:r>
      <w:r w:rsidR="001E2188" w:rsidRPr="00F90438">
        <w:rPr>
          <w:u w:color="000000"/>
          <w:bdr w:val="nil"/>
          <w:lang w:eastAsia="zh-CN"/>
        </w:rPr>
        <w:t>u</w:t>
      </w:r>
      <w:r w:rsidRPr="00F90438">
        <w:rPr>
          <w:u w:color="000000"/>
          <w:bdr w:val="nil"/>
          <w:lang w:eastAsia="zh-CN"/>
        </w:rPr>
        <w:t>ltra</w:t>
      </w:r>
      <w:r w:rsidR="00826205" w:rsidRPr="00F90438">
        <w:rPr>
          <w:u w:color="000000"/>
          <w:bdr w:val="nil"/>
          <w:lang w:eastAsia="zh-CN"/>
        </w:rPr>
        <w:t>-</w:t>
      </w:r>
      <w:r w:rsidR="001E2188" w:rsidRPr="00F90438">
        <w:rPr>
          <w:u w:color="000000"/>
          <w:bdr w:val="nil"/>
          <w:lang w:eastAsia="zh-CN"/>
        </w:rPr>
        <w:t>r</w:t>
      </w:r>
      <w:r w:rsidRPr="00F90438">
        <w:rPr>
          <w:u w:color="000000"/>
          <w:bdr w:val="nil"/>
          <w:lang w:eastAsia="zh-CN"/>
        </w:rPr>
        <w:t xml:space="preserve">eliable </w:t>
      </w:r>
      <w:r w:rsidR="001E2188" w:rsidRPr="00F90438">
        <w:rPr>
          <w:u w:color="000000"/>
          <w:bdr w:val="nil"/>
          <w:lang w:eastAsia="zh-CN"/>
        </w:rPr>
        <w:t>l</w:t>
      </w:r>
      <w:r w:rsidRPr="00F90438">
        <w:rPr>
          <w:u w:color="000000"/>
          <w:bdr w:val="nil"/>
          <w:lang w:eastAsia="zh-CN"/>
        </w:rPr>
        <w:t xml:space="preserve">ow </w:t>
      </w:r>
      <w:r w:rsidR="001E2188" w:rsidRPr="00F90438">
        <w:rPr>
          <w:u w:color="000000"/>
          <w:bdr w:val="nil"/>
          <w:lang w:eastAsia="zh-CN"/>
        </w:rPr>
        <w:t>l</w:t>
      </w:r>
      <w:r w:rsidRPr="00F90438">
        <w:rPr>
          <w:u w:color="000000"/>
          <w:bdr w:val="nil"/>
          <w:lang w:eastAsia="zh-CN"/>
        </w:rPr>
        <w:t xml:space="preserve">atency </w:t>
      </w:r>
      <w:r w:rsidR="001E2188" w:rsidRPr="00F90438">
        <w:rPr>
          <w:u w:color="000000"/>
          <w:bdr w:val="nil"/>
          <w:lang w:eastAsia="zh-CN"/>
        </w:rPr>
        <w:t>c</w:t>
      </w:r>
      <w:r w:rsidRPr="00F90438">
        <w:rPr>
          <w:u w:color="000000"/>
          <w:bdr w:val="nil"/>
          <w:lang w:eastAsia="zh-CN"/>
        </w:rPr>
        <w:t>ommunications</w:t>
      </w:r>
      <w:r w:rsidR="006D4632">
        <w:rPr>
          <w:u w:color="000000"/>
          <w:bdr w:val="nil"/>
          <w:lang w:eastAsia="zh-CN"/>
        </w:rPr>
        <w:t xml:space="preserve"> </w:t>
      </w:r>
      <w:r w:rsidR="006D4632" w:rsidRPr="006D4632">
        <w:rPr>
          <w:u w:color="000000"/>
          <w:bdr w:val="nil"/>
          <w:lang w:eastAsia="zh-CN"/>
        </w:rPr>
        <w:t>(URLLC)</w:t>
      </w:r>
      <w:r w:rsidRPr="00F90438">
        <w:rPr>
          <w:u w:color="000000"/>
          <w:bdr w:val="nil"/>
          <w:lang w:eastAsia="zh-CN"/>
        </w:rPr>
        <w:t>. The</w:t>
      </w:r>
      <w:r w:rsidR="00ED7DFC" w:rsidRPr="00F90438">
        <w:rPr>
          <w:u w:color="000000"/>
          <w:bdr w:val="nil"/>
          <w:lang w:eastAsia="zh-CN"/>
        </w:rPr>
        <w:t>se communications</w:t>
      </w:r>
      <w:r w:rsidRPr="00F90438">
        <w:rPr>
          <w:u w:color="000000"/>
          <w:bdr w:val="nil"/>
          <w:lang w:eastAsia="zh-CN"/>
        </w:rPr>
        <w:t xml:space="preserve"> can be exposed to security threats and their associated risks. In addition, these threats can deteriorate the stable operation of the vertical services supporting URLLC. It cannot be guaranteed when the performance of vertical services is degraded due to these </w:t>
      </w:r>
      <w:r w:rsidR="00557047" w:rsidRPr="00F90438">
        <w:rPr>
          <w:u w:color="000000"/>
          <w:bdr w:val="nil"/>
          <w:lang w:eastAsia="zh-CN"/>
        </w:rPr>
        <w:t>risk</w:t>
      </w:r>
      <w:r w:rsidRPr="00F90438">
        <w:rPr>
          <w:u w:color="000000"/>
          <w:bdr w:val="nil"/>
          <w:lang w:eastAsia="zh-CN"/>
        </w:rPr>
        <w:t>s.</w:t>
      </w:r>
    </w:p>
    <w:p w14:paraId="0F378396" w14:textId="3990450D" w:rsidR="006F0A21" w:rsidRPr="00F90438" w:rsidRDefault="006F0A21" w:rsidP="008F0891">
      <w:pPr>
        <w:rPr>
          <w:u w:color="000000"/>
          <w:bdr w:val="nil"/>
          <w:lang w:eastAsia="zh-CN"/>
        </w:rPr>
      </w:pPr>
      <w:r w:rsidRPr="00F90438">
        <w:rPr>
          <w:u w:color="000000"/>
          <w:bdr w:val="nil"/>
          <w:lang w:eastAsia="zh-CN"/>
        </w:rPr>
        <w:t xml:space="preserve">This </w:t>
      </w:r>
      <w:r w:rsidRPr="00F90438">
        <w:t>Recommendation</w:t>
      </w:r>
      <w:r w:rsidRPr="00F90438">
        <w:rPr>
          <w:u w:color="000000"/>
          <w:bdr w:val="nil"/>
          <w:lang w:eastAsia="zh-CN"/>
        </w:rPr>
        <w:t xml:space="preserve"> </w:t>
      </w:r>
      <w:r w:rsidR="00E014CA">
        <w:rPr>
          <w:u w:color="000000"/>
          <w:bdr w:val="nil"/>
          <w:lang w:eastAsia="zh-CN"/>
        </w:rPr>
        <w:t>specifies</w:t>
      </w:r>
      <w:r w:rsidRPr="00F90438">
        <w:rPr>
          <w:u w:color="000000"/>
          <w:bdr w:val="nil"/>
          <w:lang w:eastAsia="zh-CN"/>
        </w:rPr>
        <w:t xml:space="preserve"> security requirements for </w:t>
      </w:r>
      <w:r w:rsidR="00DF4814" w:rsidRPr="00F90438">
        <w:rPr>
          <w:u w:color="000000"/>
          <w:bdr w:val="nil"/>
          <w:lang w:eastAsia="zh-CN"/>
        </w:rPr>
        <w:t xml:space="preserve">operation of </w:t>
      </w:r>
      <w:r w:rsidRPr="00F90438">
        <w:rPr>
          <w:u w:color="000000"/>
          <w:bdr w:val="nil"/>
          <w:lang w:eastAsia="zh-CN"/>
        </w:rPr>
        <w:t xml:space="preserve">vertical services supporting URLLC in </w:t>
      </w:r>
      <w:r w:rsidR="00577331" w:rsidRPr="00F90438">
        <w:rPr>
          <w:u w:color="000000"/>
          <w:bdr w:val="nil"/>
          <w:lang w:eastAsia="zh-CN"/>
        </w:rPr>
        <w:t>IMT-2020</w:t>
      </w:r>
      <w:r w:rsidRPr="00F90438">
        <w:rPr>
          <w:u w:color="000000"/>
          <w:bdr w:val="nil"/>
          <w:lang w:eastAsia="zh-CN"/>
        </w:rPr>
        <w:t xml:space="preserve"> </w:t>
      </w:r>
      <w:r w:rsidR="00DF4814" w:rsidRPr="00F90438">
        <w:rPr>
          <w:u w:color="000000"/>
          <w:bdr w:val="nil"/>
          <w:lang w:eastAsia="zh-CN"/>
        </w:rPr>
        <w:t>private</w:t>
      </w:r>
      <w:r w:rsidRPr="00F90438">
        <w:rPr>
          <w:u w:color="000000"/>
          <w:bdr w:val="nil"/>
          <w:lang w:eastAsia="zh-CN"/>
        </w:rPr>
        <w:t xml:space="preserve"> network. It identifies threats and risks </w:t>
      </w:r>
      <w:r w:rsidR="00762374" w:rsidRPr="00F90438">
        <w:rPr>
          <w:u w:color="000000"/>
          <w:bdr w:val="nil"/>
          <w:lang w:eastAsia="zh-CN"/>
        </w:rPr>
        <w:t>which</w:t>
      </w:r>
      <w:r w:rsidR="00BB038A" w:rsidRPr="00F90438">
        <w:rPr>
          <w:u w:color="000000"/>
          <w:bdr w:val="nil"/>
          <w:lang w:eastAsia="zh-CN"/>
        </w:rPr>
        <w:t xml:space="preserve"> arise </w:t>
      </w:r>
      <w:r w:rsidR="00762374" w:rsidRPr="00F90438">
        <w:rPr>
          <w:u w:color="000000"/>
          <w:bdr w:val="nil"/>
          <w:lang w:eastAsia="zh-CN"/>
        </w:rPr>
        <w:t>when</w:t>
      </w:r>
      <w:r w:rsidRPr="00F90438">
        <w:rPr>
          <w:u w:color="000000"/>
          <w:bdr w:val="nil"/>
          <w:lang w:eastAsia="zh-CN"/>
        </w:rPr>
        <w:t xml:space="preserve"> providing vertical services supporting URLLC in </w:t>
      </w:r>
      <w:r w:rsidR="00577331" w:rsidRPr="00F90438">
        <w:rPr>
          <w:u w:color="000000"/>
          <w:bdr w:val="nil"/>
          <w:lang w:eastAsia="zh-CN"/>
        </w:rPr>
        <w:t>IMT-2020</w:t>
      </w:r>
      <w:r w:rsidRPr="00F90438">
        <w:rPr>
          <w:u w:color="000000"/>
          <w:bdr w:val="nil"/>
          <w:lang w:eastAsia="zh-CN"/>
        </w:rPr>
        <w:t xml:space="preserve"> </w:t>
      </w:r>
      <w:r w:rsidR="00DF4814" w:rsidRPr="00F90438">
        <w:rPr>
          <w:u w:color="000000"/>
          <w:bdr w:val="nil"/>
          <w:lang w:eastAsia="zh-CN"/>
        </w:rPr>
        <w:t>private</w:t>
      </w:r>
      <w:r w:rsidRPr="00F90438">
        <w:rPr>
          <w:u w:color="000000"/>
          <w:bdr w:val="nil"/>
          <w:lang w:eastAsia="zh-CN"/>
        </w:rPr>
        <w:t xml:space="preserve"> network and </w:t>
      </w:r>
      <w:r w:rsidR="00E014CA">
        <w:rPr>
          <w:u w:color="000000"/>
          <w:bdr w:val="nil"/>
          <w:lang w:eastAsia="zh-CN"/>
        </w:rPr>
        <w:t xml:space="preserve">describes </w:t>
      </w:r>
      <w:r w:rsidR="000A3A93" w:rsidRPr="000A3A93">
        <w:rPr>
          <w:u w:color="000000"/>
          <w:bdr w:val="nil"/>
          <w:lang w:eastAsia="zh-CN"/>
        </w:rPr>
        <w:t>security deployment scenarios of IMT-2020 private network for operation of vertical services supporting URLLC</w:t>
      </w:r>
      <w:r w:rsidRPr="00F90438">
        <w:rPr>
          <w:u w:color="000000"/>
          <w:bdr w:val="nil"/>
          <w:lang w:eastAsia="zh-CN"/>
        </w:rPr>
        <w:t xml:space="preserve">. Monitoring of </w:t>
      </w:r>
      <w:r w:rsidR="00E014CA">
        <w:rPr>
          <w:u w:color="000000"/>
          <w:bdr w:val="nil"/>
          <w:lang w:eastAsia="zh-CN"/>
        </w:rPr>
        <w:t xml:space="preserve">communication </w:t>
      </w:r>
      <w:r w:rsidRPr="00F90438">
        <w:rPr>
          <w:u w:color="000000"/>
          <w:bdr w:val="nil"/>
          <w:lang w:eastAsia="zh-CN"/>
        </w:rPr>
        <w:t xml:space="preserve">contents is out of </w:t>
      </w:r>
      <w:r w:rsidR="00E07A6A" w:rsidRPr="00F90438">
        <w:rPr>
          <w:u w:color="000000"/>
          <w:bdr w:val="nil"/>
          <w:lang w:eastAsia="zh-CN"/>
        </w:rPr>
        <w:t xml:space="preserve">the </w:t>
      </w:r>
      <w:r w:rsidRPr="00F90438">
        <w:rPr>
          <w:u w:color="000000"/>
          <w:bdr w:val="nil"/>
          <w:lang w:eastAsia="zh-CN"/>
        </w:rPr>
        <w:t xml:space="preserve">scope of this </w:t>
      </w:r>
      <w:r w:rsidR="00523860" w:rsidRPr="00F90438">
        <w:rPr>
          <w:u w:color="000000"/>
          <w:bdr w:val="nil"/>
          <w:lang w:eastAsia="zh-CN"/>
        </w:rPr>
        <w:t>R</w:t>
      </w:r>
      <w:r w:rsidRPr="00F90438">
        <w:rPr>
          <w:u w:color="000000"/>
          <w:bdr w:val="nil"/>
          <w:lang w:eastAsia="zh-CN"/>
        </w:rPr>
        <w:t>ecommendation.</w:t>
      </w:r>
    </w:p>
    <w:p w14:paraId="67E94E9F" w14:textId="1A49D932" w:rsidR="006F0A21" w:rsidRPr="00EC08D7" w:rsidRDefault="006F0A21" w:rsidP="006124AB">
      <w:pPr>
        <w:pStyle w:val="Headingb"/>
      </w:pPr>
      <w:r w:rsidRPr="00EC08D7">
        <w:rPr>
          <w:rFonts w:hint="eastAsia"/>
        </w:rPr>
        <w:t>K</w:t>
      </w:r>
      <w:r w:rsidRPr="00EC08D7">
        <w:t>eywords</w:t>
      </w:r>
    </w:p>
    <w:p w14:paraId="1E1E1DF2" w14:textId="5E298C19" w:rsidR="006F0A21" w:rsidRPr="00F90438" w:rsidRDefault="007D3D97" w:rsidP="008F0891">
      <w:pPr>
        <w:rPr>
          <w:u w:color="000000"/>
          <w:bdr w:val="nil"/>
          <w:lang w:eastAsia="ko-KR"/>
        </w:rPr>
      </w:pPr>
      <w:r w:rsidRPr="00F90438">
        <w:rPr>
          <w:u w:color="000000"/>
          <w:bdr w:val="nil"/>
          <w:lang w:eastAsia="ko-KR"/>
        </w:rPr>
        <w:t>DPI, endpoint detection and response, MEC, NPN, network monitoring, on-device edge computing, p</w:t>
      </w:r>
      <w:r w:rsidR="00DF4814" w:rsidRPr="00F90438">
        <w:rPr>
          <w:u w:color="000000"/>
          <w:bdr w:val="nil"/>
          <w:lang w:eastAsia="ko-KR"/>
        </w:rPr>
        <w:t xml:space="preserve">rivate </w:t>
      </w:r>
      <w:r w:rsidR="00577331" w:rsidRPr="00F90438">
        <w:rPr>
          <w:u w:color="000000"/>
          <w:bdr w:val="nil"/>
          <w:lang w:eastAsia="ko-KR"/>
        </w:rPr>
        <w:t>IMT-2020</w:t>
      </w:r>
      <w:r w:rsidR="00DF4814" w:rsidRPr="00F90438">
        <w:rPr>
          <w:u w:color="000000"/>
          <w:bdr w:val="nil"/>
          <w:lang w:eastAsia="ko-KR"/>
        </w:rPr>
        <w:t xml:space="preserve"> </w:t>
      </w:r>
      <w:r w:rsidRPr="00F90438">
        <w:rPr>
          <w:u w:color="000000"/>
          <w:bdr w:val="nil"/>
          <w:lang w:eastAsia="ko-KR"/>
        </w:rPr>
        <w:t>n</w:t>
      </w:r>
      <w:r w:rsidR="00DF4814" w:rsidRPr="00F90438">
        <w:rPr>
          <w:u w:color="000000"/>
          <w:bdr w:val="nil"/>
          <w:lang w:eastAsia="ko-KR"/>
        </w:rPr>
        <w:t>etwork</w:t>
      </w:r>
      <w:r w:rsidRPr="00F90438">
        <w:rPr>
          <w:u w:color="000000"/>
          <w:bdr w:val="nil"/>
          <w:lang w:eastAsia="ko-KR"/>
        </w:rPr>
        <w:t>, performance,</w:t>
      </w:r>
      <w:r w:rsidR="00DF4814" w:rsidRPr="00F90438">
        <w:rPr>
          <w:u w:color="000000"/>
          <w:bdr w:val="nil"/>
          <w:lang w:eastAsia="ko-KR"/>
        </w:rPr>
        <w:t xml:space="preserve"> </w:t>
      </w:r>
      <w:r w:rsidRPr="00F90438">
        <w:rPr>
          <w:u w:color="000000"/>
          <w:bdr w:val="nil"/>
          <w:lang w:eastAsia="ko-KR"/>
        </w:rPr>
        <w:t>s</w:t>
      </w:r>
      <w:r w:rsidR="006F0A21" w:rsidRPr="00F90438">
        <w:rPr>
          <w:u w:color="000000"/>
          <w:bdr w:val="nil"/>
          <w:lang w:eastAsia="ko-KR"/>
        </w:rPr>
        <w:t>ecurity; UPF</w:t>
      </w:r>
      <w:r w:rsidRPr="00F90438">
        <w:rPr>
          <w:u w:color="000000"/>
          <w:bdr w:val="nil"/>
          <w:lang w:eastAsia="ko-KR"/>
        </w:rPr>
        <w:t>.</w:t>
      </w:r>
    </w:p>
    <w:p w14:paraId="26666627" w14:textId="77777777" w:rsidR="00EC08D7" w:rsidRDefault="00EC08D7">
      <w:pPr>
        <w:spacing w:before="0" w:after="160" w:line="259" w:lineRule="auto"/>
        <w:rPr>
          <w:rFonts w:eastAsia="Arial Unicode MS"/>
          <w:b/>
          <w:bCs/>
          <w:u w:color="000000"/>
          <w:bdr w:val="nil"/>
          <w:lang w:eastAsia="ko-KR"/>
        </w:rPr>
      </w:pPr>
      <w:r>
        <w:rPr>
          <w:rFonts w:eastAsia="Arial Unicode MS"/>
          <w:b/>
          <w:bCs/>
          <w:u w:color="000000"/>
          <w:bdr w:val="nil"/>
          <w:lang w:eastAsia="ko-KR"/>
        </w:rPr>
        <w:br w:type="page"/>
      </w:r>
    </w:p>
    <w:sdt>
      <w:sdtPr>
        <w:rPr>
          <w:rFonts w:asciiTheme="majorBidi" w:eastAsiaTheme="minorEastAsia" w:hAnsiTheme="majorBidi" w:cs="Times New Roman"/>
          <w:b/>
          <w:bCs/>
          <w:color w:val="auto"/>
          <w:sz w:val="28"/>
          <w:szCs w:val="28"/>
          <w:lang w:val="en-GB" w:eastAsia="ja-JP"/>
        </w:rPr>
        <w:id w:val="1984580541"/>
        <w:docPartObj>
          <w:docPartGallery w:val="Table of Contents"/>
          <w:docPartUnique/>
        </w:docPartObj>
      </w:sdtPr>
      <w:sdtEndPr>
        <w:rPr>
          <w:rFonts w:ascii="Times New Roman" w:hAnsi="Times New Roman"/>
          <w:b w:val="0"/>
          <w:bCs w:val="0"/>
          <w:noProof/>
          <w:sz w:val="24"/>
          <w:szCs w:val="24"/>
        </w:rPr>
      </w:sdtEndPr>
      <w:sdtContent>
        <w:p w14:paraId="661868D0" w14:textId="26A5A130" w:rsidR="00EC08D7" w:rsidRPr="006124AB" w:rsidRDefault="00EC08D7" w:rsidP="006124AB">
          <w:pPr>
            <w:pStyle w:val="TOCHeading"/>
            <w:jc w:val="center"/>
            <w:rPr>
              <w:rFonts w:asciiTheme="majorBidi" w:hAnsiTheme="majorBidi"/>
              <w:b/>
              <w:bCs/>
              <w:color w:val="auto"/>
              <w:sz w:val="28"/>
              <w:szCs w:val="28"/>
            </w:rPr>
          </w:pPr>
          <w:r w:rsidRPr="006124AB">
            <w:rPr>
              <w:rFonts w:asciiTheme="majorBidi" w:hAnsiTheme="majorBidi"/>
              <w:b/>
              <w:bCs/>
              <w:color w:val="auto"/>
              <w:sz w:val="28"/>
              <w:szCs w:val="28"/>
            </w:rPr>
            <w:t>Table of Contents</w:t>
          </w:r>
        </w:p>
        <w:p w14:paraId="126B0005" w14:textId="589F7C5B" w:rsidR="00EC08D7" w:rsidRPr="00EC08D7" w:rsidRDefault="00EC08D7">
          <w:pPr>
            <w:pStyle w:val="TOC1"/>
            <w:rPr>
              <w:rFonts w:asciiTheme="minorHAnsi" w:eastAsiaTheme="minorEastAsia" w:hAnsiTheme="minorHAnsi" w:cstheme="minorBidi"/>
              <w:sz w:val="22"/>
              <w:szCs w:val="22"/>
              <w:lang w:eastAsia="zh-CN"/>
            </w:rPr>
          </w:pPr>
          <w:r w:rsidRPr="00EC08D7">
            <w:fldChar w:fldCharType="begin"/>
          </w:r>
          <w:r w:rsidRPr="00EC08D7">
            <w:instrText xml:space="preserve"> TOC \o "1-3" \h \z \u </w:instrText>
          </w:r>
          <w:r w:rsidRPr="00EC08D7">
            <w:fldChar w:fldCharType="separate"/>
          </w:r>
          <w:hyperlink w:anchor="_Toc104912117" w:history="1">
            <w:r w:rsidRPr="00EC08D7">
              <w:rPr>
                <w:rStyle w:val="Hyperlink"/>
                <w:rFonts w:eastAsia="Arial Unicode MS" w:hAnsi="Arial Unicode MS"/>
                <w:bdr w:val="nil"/>
                <w:lang w:eastAsia="zh-CN"/>
              </w:rPr>
              <w:t>1.</w:t>
            </w:r>
            <w:r w:rsidRPr="00EC08D7">
              <w:rPr>
                <w:rFonts w:asciiTheme="minorHAnsi" w:eastAsiaTheme="minorEastAsia" w:hAnsiTheme="minorHAnsi" w:cstheme="minorBidi"/>
                <w:sz w:val="22"/>
                <w:szCs w:val="22"/>
                <w:lang w:eastAsia="zh-CN"/>
              </w:rPr>
              <w:tab/>
            </w:r>
            <w:r w:rsidRPr="00EC08D7">
              <w:rPr>
                <w:rStyle w:val="Hyperlink"/>
                <w:rFonts w:eastAsia="Arial Unicode MS"/>
                <w:bdr w:val="nil"/>
                <w:lang w:eastAsia="zh-CN"/>
              </w:rPr>
              <w:t>Scope</w:t>
            </w:r>
            <w:r w:rsidRPr="00EC08D7">
              <w:rPr>
                <w:webHidden/>
              </w:rPr>
              <w:tab/>
            </w:r>
            <w:r w:rsidRPr="00EC08D7">
              <w:rPr>
                <w:webHidden/>
              </w:rPr>
              <w:fldChar w:fldCharType="begin"/>
            </w:r>
            <w:r w:rsidRPr="00EC08D7">
              <w:rPr>
                <w:webHidden/>
              </w:rPr>
              <w:instrText xml:space="preserve"> PAGEREF _Toc104912117 \h </w:instrText>
            </w:r>
            <w:r w:rsidRPr="00EC08D7">
              <w:rPr>
                <w:webHidden/>
              </w:rPr>
            </w:r>
            <w:r w:rsidRPr="00EC08D7">
              <w:rPr>
                <w:webHidden/>
              </w:rPr>
              <w:fldChar w:fldCharType="separate"/>
            </w:r>
            <w:r w:rsidR="00065C43">
              <w:rPr>
                <w:webHidden/>
              </w:rPr>
              <w:t>4</w:t>
            </w:r>
            <w:r w:rsidRPr="00EC08D7">
              <w:rPr>
                <w:webHidden/>
              </w:rPr>
              <w:fldChar w:fldCharType="end"/>
            </w:r>
          </w:hyperlink>
        </w:p>
        <w:p w14:paraId="2DEC7EFB" w14:textId="616DD79C" w:rsidR="00EC08D7" w:rsidRPr="00EC08D7" w:rsidRDefault="007E1AA0">
          <w:pPr>
            <w:pStyle w:val="TOC1"/>
            <w:rPr>
              <w:rFonts w:asciiTheme="minorHAnsi" w:eastAsiaTheme="minorEastAsia" w:hAnsiTheme="minorHAnsi" w:cstheme="minorBidi"/>
              <w:sz w:val="22"/>
              <w:szCs w:val="22"/>
              <w:lang w:eastAsia="zh-CN"/>
            </w:rPr>
          </w:pPr>
          <w:hyperlink w:anchor="_Toc104912118" w:history="1">
            <w:r w:rsidR="00EC08D7" w:rsidRPr="00EC08D7">
              <w:rPr>
                <w:rStyle w:val="Hyperlink"/>
                <w:rFonts w:eastAsia="Arial Unicode MS" w:hAnsi="Arial Unicode MS"/>
                <w:bdr w:val="nil"/>
                <w:lang w:eastAsia="zh-CN"/>
              </w:rPr>
              <w:t>2.</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Arial Unicode MS"/>
                <w:bdr w:val="nil"/>
                <w:lang w:eastAsia="zh-CN"/>
              </w:rPr>
              <w:t>References</w:t>
            </w:r>
            <w:r w:rsidR="00EC08D7" w:rsidRPr="00EC08D7">
              <w:rPr>
                <w:webHidden/>
              </w:rPr>
              <w:tab/>
            </w:r>
            <w:r w:rsidR="00EC08D7" w:rsidRPr="00EC08D7">
              <w:rPr>
                <w:webHidden/>
              </w:rPr>
              <w:fldChar w:fldCharType="begin"/>
            </w:r>
            <w:r w:rsidR="00EC08D7" w:rsidRPr="00EC08D7">
              <w:rPr>
                <w:webHidden/>
              </w:rPr>
              <w:instrText xml:space="preserve"> PAGEREF _Toc104912118 \h </w:instrText>
            </w:r>
            <w:r w:rsidR="00EC08D7" w:rsidRPr="00EC08D7">
              <w:rPr>
                <w:webHidden/>
              </w:rPr>
            </w:r>
            <w:r w:rsidR="00EC08D7" w:rsidRPr="00EC08D7">
              <w:rPr>
                <w:webHidden/>
              </w:rPr>
              <w:fldChar w:fldCharType="separate"/>
            </w:r>
            <w:r w:rsidR="00065C43">
              <w:rPr>
                <w:webHidden/>
              </w:rPr>
              <w:t>4</w:t>
            </w:r>
            <w:r w:rsidR="00EC08D7" w:rsidRPr="00EC08D7">
              <w:rPr>
                <w:webHidden/>
              </w:rPr>
              <w:fldChar w:fldCharType="end"/>
            </w:r>
          </w:hyperlink>
        </w:p>
        <w:p w14:paraId="64D041BE" w14:textId="61DA3A57" w:rsidR="00EC08D7" w:rsidRPr="00EC08D7" w:rsidRDefault="007E1AA0">
          <w:pPr>
            <w:pStyle w:val="TOC1"/>
            <w:rPr>
              <w:rFonts w:asciiTheme="minorHAnsi" w:eastAsiaTheme="minorEastAsia" w:hAnsiTheme="minorHAnsi" w:cstheme="minorBidi"/>
              <w:sz w:val="22"/>
              <w:szCs w:val="22"/>
              <w:lang w:eastAsia="zh-CN"/>
            </w:rPr>
          </w:pPr>
          <w:hyperlink w:anchor="_Toc104912119" w:history="1">
            <w:r w:rsidR="00EC08D7" w:rsidRPr="00EC08D7">
              <w:rPr>
                <w:rStyle w:val="Hyperlink"/>
                <w:rFonts w:eastAsia="Arial Unicode MS" w:hAnsi="Arial Unicode MS"/>
                <w:bdr w:val="nil"/>
                <w:lang w:eastAsia="zh-CN"/>
              </w:rPr>
              <w:t>3.</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Arial Unicode MS"/>
                <w:bdr w:val="nil"/>
                <w:lang w:eastAsia="zh-CN"/>
              </w:rPr>
              <w:t>Definitions</w:t>
            </w:r>
            <w:r w:rsidR="00EC08D7" w:rsidRPr="00EC08D7">
              <w:rPr>
                <w:webHidden/>
              </w:rPr>
              <w:tab/>
            </w:r>
            <w:r w:rsidR="00EC08D7" w:rsidRPr="00EC08D7">
              <w:rPr>
                <w:webHidden/>
              </w:rPr>
              <w:fldChar w:fldCharType="begin"/>
            </w:r>
            <w:r w:rsidR="00EC08D7" w:rsidRPr="00EC08D7">
              <w:rPr>
                <w:webHidden/>
              </w:rPr>
              <w:instrText xml:space="preserve"> PAGEREF _Toc104912119 \h </w:instrText>
            </w:r>
            <w:r w:rsidR="00EC08D7" w:rsidRPr="00EC08D7">
              <w:rPr>
                <w:webHidden/>
              </w:rPr>
            </w:r>
            <w:r w:rsidR="00EC08D7" w:rsidRPr="00EC08D7">
              <w:rPr>
                <w:webHidden/>
              </w:rPr>
              <w:fldChar w:fldCharType="separate"/>
            </w:r>
            <w:r w:rsidR="00065C43">
              <w:rPr>
                <w:webHidden/>
              </w:rPr>
              <w:t>4</w:t>
            </w:r>
            <w:r w:rsidR="00EC08D7" w:rsidRPr="00EC08D7">
              <w:rPr>
                <w:webHidden/>
              </w:rPr>
              <w:fldChar w:fldCharType="end"/>
            </w:r>
          </w:hyperlink>
        </w:p>
        <w:p w14:paraId="2476F8B5" w14:textId="5AB46D61" w:rsidR="00EC08D7" w:rsidRPr="00EC08D7" w:rsidRDefault="007E1AA0">
          <w:pPr>
            <w:pStyle w:val="TOC2"/>
            <w:rPr>
              <w:rFonts w:asciiTheme="minorHAnsi" w:eastAsiaTheme="minorEastAsia" w:hAnsiTheme="minorHAnsi" w:cstheme="minorBidi"/>
              <w:sz w:val="22"/>
              <w:szCs w:val="22"/>
              <w:lang w:eastAsia="zh-CN"/>
            </w:rPr>
          </w:pPr>
          <w:hyperlink w:anchor="_Toc104912120" w:history="1">
            <w:r w:rsidR="00EC08D7" w:rsidRPr="00EC08D7">
              <w:rPr>
                <w:rStyle w:val="Hyperlink"/>
              </w:rPr>
              <w:t>3.1</w:t>
            </w:r>
            <w:r w:rsidR="00EC08D7" w:rsidRPr="00EC08D7">
              <w:rPr>
                <w:rFonts w:asciiTheme="minorHAnsi" w:eastAsiaTheme="minorEastAsia" w:hAnsiTheme="minorHAnsi" w:cstheme="minorBidi"/>
                <w:sz w:val="22"/>
                <w:szCs w:val="22"/>
                <w:lang w:eastAsia="zh-CN"/>
              </w:rPr>
              <w:tab/>
            </w:r>
            <w:r w:rsidR="00EC08D7" w:rsidRPr="00EC08D7">
              <w:rPr>
                <w:rStyle w:val="Hyperlink"/>
              </w:rPr>
              <w:t>Terms defined elsewhere</w:t>
            </w:r>
            <w:r w:rsidR="00EC08D7" w:rsidRPr="00EC08D7">
              <w:rPr>
                <w:webHidden/>
              </w:rPr>
              <w:tab/>
            </w:r>
            <w:r w:rsidR="00EC08D7" w:rsidRPr="00EC08D7">
              <w:rPr>
                <w:webHidden/>
              </w:rPr>
              <w:fldChar w:fldCharType="begin"/>
            </w:r>
            <w:r w:rsidR="00EC08D7" w:rsidRPr="00EC08D7">
              <w:rPr>
                <w:webHidden/>
              </w:rPr>
              <w:instrText xml:space="preserve"> PAGEREF _Toc104912120 \h </w:instrText>
            </w:r>
            <w:r w:rsidR="00EC08D7" w:rsidRPr="00EC08D7">
              <w:rPr>
                <w:webHidden/>
              </w:rPr>
            </w:r>
            <w:r w:rsidR="00EC08D7" w:rsidRPr="00EC08D7">
              <w:rPr>
                <w:webHidden/>
              </w:rPr>
              <w:fldChar w:fldCharType="separate"/>
            </w:r>
            <w:r w:rsidR="00065C43">
              <w:rPr>
                <w:webHidden/>
              </w:rPr>
              <w:t>4</w:t>
            </w:r>
            <w:r w:rsidR="00EC08D7" w:rsidRPr="00EC08D7">
              <w:rPr>
                <w:webHidden/>
              </w:rPr>
              <w:fldChar w:fldCharType="end"/>
            </w:r>
          </w:hyperlink>
        </w:p>
        <w:p w14:paraId="032FF3B3" w14:textId="03B95FD8" w:rsidR="00EC08D7" w:rsidRPr="00EC08D7" w:rsidRDefault="007E1AA0">
          <w:pPr>
            <w:pStyle w:val="TOC2"/>
            <w:rPr>
              <w:rFonts w:asciiTheme="minorHAnsi" w:eastAsiaTheme="minorEastAsia" w:hAnsiTheme="minorHAnsi" w:cstheme="minorBidi"/>
              <w:sz w:val="22"/>
              <w:szCs w:val="22"/>
              <w:lang w:eastAsia="zh-CN"/>
            </w:rPr>
          </w:pPr>
          <w:hyperlink w:anchor="_Toc104912121" w:history="1">
            <w:r w:rsidR="00EC08D7" w:rsidRPr="00EC08D7">
              <w:rPr>
                <w:rStyle w:val="Hyperlink"/>
              </w:rPr>
              <w:t>3.2</w:t>
            </w:r>
            <w:r w:rsidR="00EC08D7" w:rsidRPr="00EC08D7">
              <w:rPr>
                <w:rFonts w:asciiTheme="minorHAnsi" w:eastAsiaTheme="minorEastAsia" w:hAnsiTheme="minorHAnsi" w:cstheme="minorBidi"/>
                <w:sz w:val="22"/>
                <w:szCs w:val="22"/>
                <w:lang w:eastAsia="zh-CN"/>
              </w:rPr>
              <w:tab/>
            </w:r>
            <w:r w:rsidR="00EC08D7" w:rsidRPr="00EC08D7">
              <w:rPr>
                <w:rStyle w:val="Hyperlink"/>
              </w:rPr>
              <w:t>Terms defined in this Recommendation</w:t>
            </w:r>
            <w:r w:rsidR="00EC08D7" w:rsidRPr="00EC08D7">
              <w:rPr>
                <w:webHidden/>
              </w:rPr>
              <w:tab/>
            </w:r>
            <w:r w:rsidR="00EC08D7" w:rsidRPr="00EC08D7">
              <w:rPr>
                <w:webHidden/>
              </w:rPr>
              <w:fldChar w:fldCharType="begin"/>
            </w:r>
            <w:r w:rsidR="00EC08D7" w:rsidRPr="00EC08D7">
              <w:rPr>
                <w:webHidden/>
              </w:rPr>
              <w:instrText xml:space="preserve"> PAGEREF _Toc104912121 \h </w:instrText>
            </w:r>
            <w:r w:rsidR="00EC08D7" w:rsidRPr="00EC08D7">
              <w:rPr>
                <w:webHidden/>
              </w:rPr>
            </w:r>
            <w:r w:rsidR="00EC08D7" w:rsidRPr="00EC08D7">
              <w:rPr>
                <w:webHidden/>
              </w:rPr>
              <w:fldChar w:fldCharType="separate"/>
            </w:r>
            <w:r w:rsidR="00065C43">
              <w:rPr>
                <w:webHidden/>
              </w:rPr>
              <w:t>5</w:t>
            </w:r>
            <w:r w:rsidR="00EC08D7" w:rsidRPr="00EC08D7">
              <w:rPr>
                <w:webHidden/>
              </w:rPr>
              <w:fldChar w:fldCharType="end"/>
            </w:r>
          </w:hyperlink>
        </w:p>
        <w:p w14:paraId="61A4D97D" w14:textId="7CBD9779" w:rsidR="00EC08D7" w:rsidRPr="00EC08D7" w:rsidRDefault="007E1AA0">
          <w:pPr>
            <w:pStyle w:val="TOC1"/>
            <w:rPr>
              <w:rFonts w:asciiTheme="minorHAnsi" w:eastAsiaTheme="minorEastAsia" w:hAnsiTheme="minorHAnsi" w:cstheme="minorBidi"/>
              <w:sz w:val="22"/>
              <w:szCs w:val="22"/>
              <w:lang w:eastAsia="zh-CN"/>
            </w:rPr>
          </w:pPr>
          <w:hyperlink w:anchor="_Toc104912122" w:history="1">
            <w:r w:rsidR="00EC08D7" w:rsidRPr="00EC08D7">
              <w:rPr>
                <w:rStyle w:val="Hyperlink"/>
                <w:rFonts w:eastAsia="Arial Unicode MS" w:hAnsi="Arial Unicode MS"/>
                <w:bdr w:val="nil"/>
                <w:lang w:eastAsia="zh-CN"/>
              </w:rPr>
              <w:t>4.</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Arial Unicode MS"/>
                <w:bdr w:val="nil"/>
                <w:lang w:eastAsia="zh-CN"/>
              </w:rPr>
              <w:t>Abbreviations and acronyms</w:t>
            </w:r>
            <w:r w:rsidR="00EC08D7" w:rsidRPr="00EC08D7">
              <w:rPr>
                <w:webHidden/>
              </w:rPr>
              <w:tab/>
            </w:r>
            <w:r w:rsidR="00EC08D7" w:rsidRPr="00EC08D7">
              <w:rPr>
                <w:webHidden/>
              </w:rPr>
              <w:fldChar w:fldCharType="begin"/>
            </w:r>
            <w:r w:rsidR="00EC08D7" w:rsidRPr="00EC08D7">
              <w:rPr>
                <w:webHidden/>
              </w:rPr>
              <w:instrText xml:space="preserve"> PAGEREF _Toc104912122 \h </w:instrText>
            </w:r>
            <w:r w:rsidR="00EC08D7" w:rsidRPr="00EC08D7">
              <w:rPr>
                <w:webHidden/>
              </w:rPr>
            </w:r>
            <w:r w:rsidR="00EC08D7" w:rsidRPr="00EC08D7">
              <w:rPr>
                <w:webHidden/>
              </w:rPr>
              <w:fldChar w:fldCharType="separate"/>
            </w:r>
            <w:r w:rsidR="00065C43">
              <w:rPr>
                <w:webHidden/>
              </w:rPr>
              <w:t>6</w:t>
            </w:r>
            <w:r w:rsidR="00EC08D7" w:rsidRPr="00EC08D7">
              <w:rPr>
                <w:webHidden/>
              </w:rPr>
              <w:fldChar w:fldCharType="end"/>
            </w:r>
          </w:hyperlink>
        </w:p>
        <w:p w14:paraId="0C388AD9" w14:textId="4E4D122A" w:rsidR="00EC08D7" w:rsidRPr="00EC08D7" w:rsidRDefault="007E1AA0">
          <w:pPr>
            <w:pStyle w:val="TOC1"/>
            <w:rPr>
              <w:rFonts w:asciiTheme="minorHAnsi" w:eastAsiaTheme="minorEastAsia" w:hAnsiTheme="minorHAnsi" w:cstheme="minorBidi"/>
              <w:sz w:val="22"/>
              <w:szCs w:val="22"/>
              <w:lang w:eastAsia="zh-CN"/>
            </w:rPr>
          </w:pPr>
          <w:hyperlink w:anchor="_Toc104912123" w:history="1">
            <w:r w:rsidR="00EC08D7" w:rsidRPr="00EC08D7">
              <w:rPr>
                <w:rStyle w:val="Hyperlink"/>
                <w:rFonts w:eastAsia="Arial Unicode MS" w:hAnsi="Arial Unicode MS"/>
                <w:bdr w:val="nil"/>
                <w:lang w:eastAsia="zh-CN"/>
              </w:rPr>
              <w:t>5.</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Arial Unicode MS"/>
                <w:bdr w:val="nil"/>
                <w:lang w:eastAsia="zh-CN"/>
              </w:rPr>
              <w:t>Conventions</w:t>
            </w:r>
            <w:r w:rsidR="00EC08D7" w:rsidRPr="00EC08D7">
              <w:rPr>
                <w:webHidden/>
              </w:rPr>
              <w:tab/>
            </w:r>
            <w:r w:rsidR="00EC08D7" w:rsidRPr="00EC08D7">
              <w:rPr>
                <w:webHidden/>
              </w:rPr>
              <w:fldChar w:fldCharType="begin"/>
            </w:r>
            <w:r w:rsidR="00EC08D7" w:rsidRPr="00EC08D7">
              <w:rPr>
                <w:webHidden/>
              </w:rPr>
              <w:instrText xml:space="preserve"> PAGEREF _Toc104912123 \h </w:instrText>
            </w:r>
            <w:r w:rsidR="00EC08D7" w:rsidRPr="00EC08D7">
              <w:rPr>
                <w:webHidden/>
              </w:rPr>
            </w:r>
            <w:r w:rsidR="00EC08D7" w:rsidRPr="00EC08D7">
              <w:rPr>
                <w:webHidden/>
              </w:rPr>
              <w:fldChar w:fldCharType="separate"/>
            </w:r>
            <w:r w:rsidR="00065C43">
              <w:rPr>
                <w:webHidden/>
              </w:rPr>
              <w:t>6</w:t>
            </w:r>
            <w:r w:rsidR="00EC08D7" w:rsidRPr="00EC08D7">
              <w:rPr>
                <w:webHidden/>
              </w:rPr>
              <w:fldChar w:fldCharType="end"/>
            </w:r>
          </w:hyperlink>
        </w:p>
        <w:p w14:paraId="703369AA" w14:textId="55055048" w:rsidR="00EC08D7" w:rsidRPr="00EC08D7" w:rsidRDefault="007E1AA0">
          <w:pPr>
            <w:pStyle w:val="TOC1"/>
            <w:rPr>
              <w:rFonts w:asciiTheme="minorHAnsi" w:eastAsiaTheme="minorEastAsia" w:hAnsiTheme="minorHAnsi" w:cstheme="minorBidi"/>
              <w:sz w:val="22"/>
              <w:szCs w:val="22"/>
              <w:lang w:eastAsia="zh-CN"/>
            </w:rPr>
          </w:pPr>
          <w:hyperlink w:anchor="_Toc104912124" w:history="1">
            <w:r w:rsidR="00EC08D7" w:rsidRPr="00EC08D7">
              <w:rPr>
                <w:rStyle w:val="Hyperlink"/>
                <w:rFonts w:eastAsia="Arial Unicode MS" w:hAnsi="Arial Unicode MS"/>
                <w:bdr w:val="nil"/>
                <w:lang w:eastAsia="zh-CN"/>
              </w:rPr>
              <w:t>6.</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Arial Unicode MS"/>
                <w:bdr w:val="nil"/>
                <w:lang w:eastAsia="zh-CN"/>
              </w:rPr>
              <w:t>Overview</w:t>
            </w:r>
            <w:r w:rsidR="00EC08D7" w:rsidRPr="00EC08D7">
              <w:rPr>
                <w:webHidden/>
              </w:rPr>
              <w:tab/>
            </w:r>
            <w:r w:rsidR="00EC08D7" w:rsidRPr="00EC08D7">
              <w:rPr>
                <w:webHidden/>
              </w:rPr>
              <w:fldChar w:fldCharType="begin"/>
            </w:r>
            <w:r w:rsidR="00EC08D7" w:rsidRPr="00EC08D7">
              <w:rPr>
                <w:webHidden/>
              </w:rPr>
              <w:instrText xml:space="preserve"> PAGEREF _Toc104912124 \h </w:instrText>
            </w:r>
            <w:r w:rsidR="00EC08D7" w:rsidRPr="00EC08D7">
              <w:rPr>
                <w:webHidden/>
              </w:rPr>
            </w:r>
            <w:r w:rsidR="00EC08D7" w:rsidRPr="00EC08D7">
              <w:rPr>
                <w:webHidden/>
              </w:rPr>
              <w:fldChar w:fldCharType="separate"/>
            </w:r>
            <w:r w:rsidR="00065C43">
              <w:rPr>
                <w:webHidden/>
              </w:rPr>
              <w:t>7</w:t>
            </w:r>
            <w:r w:rsidR="00EC08D7" w:rsidRPr="00EC08D7">
              <w:rPr>
                <w:webHidden/>
              </w:rPr>
              <w:fldChar w:fldCharType="end"/>
            </w:r>
          </w:hyperlink>
        </w:p>
        <w:p w14:paraId="7F699FDB" w14:textId="3C44F0F6" w:rsidR="00EC08D7" w:rsidRPr="00EC08D7" w:rsidRDefault="007E1AA0">
          <w:pPr>
            <w:pStyle w:val="TOC1"/>
            <w:rPr>
              <w:rFonts w:asciiTheme="minorHAnsi" w:eastAsiaTheme="minorEastAsia" w:hAnsiTheme="minorHAnsi" w:cstheme="minorBidi"/>
              <w:sz w:val="22"/>
              <w:szCs w:val="22"/>
              <w:lang w:eastAsia="zh-CN"/>
            </w:rPr>
          </w:pPr>
          <w:hyperlink w:anchor="_Toc104912125" w:history="1">
            <w:r w:rsidR="00EC08D7" w:rsidRPr="00EC08D7">
              <w:rPr>
                <w:rStyle w:val="Hyperlink"/>
                <w:rFonts w:eastAsia="Arial Unicode MS" w:hAnsi="Arial Unicode MS"/>
                <w:bdr w:val="nil"/>
                <w:lang w:eastAsia="zh-CN"/>
              </w:rPr>
              <w:t>7.</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Arial Unicode MS"/>
                <w:bdr w:val="nil"/>
                <w:lang w:eastAsia="zh-CN"/>
              </w:rPr>
              <w:t>Threats to vertical services supporting URLLC in IMT-2020 private network</w:t>
            </w:r>
            <w:r w:rsidR="00EC08D7" w:rsidRPr="00EC08D7">
              <w:rPr>
                <w:webHidden/>
              </w:rPr>
              <w:tab/>
            </w:r>
            <w:r w:rsidR="00EC08D7" w:rsidRPr="00EC08D7">
              <w:rPr>
                <w:webHidden/>
              </w:rPr>
              <w:fldChar w:fldCharType="begin"/>
            </w:r>
            <w:r w:rsidR="00EC08D7" w:rsidRPr="00EC08D7">
              <w:rPr>
                <w:webHidden/>
              </w:rPr>
              <w:instrText xml:space="preserve"> PAGEREF _Toc104912125 \h </w:instrText>
            </w:r>
            <w:r w:rsidR="00EC08D7" w:rsidRPr="00EC08D7">
              <w:rPr>
                <w:webHidden/>
              </w:rPr>
            </w:r>
            <w:r w:rsidR="00EC08D7" w:rsidRPr="00EC08D7">
              <w:rPr>
                <w:webHidden/>
              </w:rPr>
              <w:fldChar w:fldCharType="separate"/>
            </w:r>
            <w:r w:rsidR="00065C43">
              <w:rPr>
                <w:webHidden/>
              </w:rPr>
              <w:t>9</w:t>
            </w:r>
            <w:r w:rsidR="00EC08D7" w:rsidRPr="00EC08D7">
              <w:rPr>
                <w:webHidden/>
              </w:rPr>
              <w:fldChar w:fldCharType="end"/>
            </w:r>
          </w:hyperlink>
        </w:p>
        <w:p w14:paraId="12269391" w14:textId="7E1EC6BD" w:rsidR="00EC08D7" w:rsidRPr="00EC08D7" w:rsidRDefault="007E1AA0">
          <w:pPr>
            <w:pStyle w:val="TOC1"/>
            <w:rPr>
              <w:rFonts w:asciiTheme="minorHAnsi" w:eastAsiaTheme="minorEastAsia" w:hAnsiTheme="minorHAnsi" w:cstheme="minorBidi"/>
              <w:sz w:val="22"/>
              <w:szCs w:val="22"/>
              <w:lang w:eastAsia="zh-CN"/>
            </w:rPr>
          </w:pPr>
          <w:hyperlink w:anchor="_Toc104912126" w:history="1">
            <w:r w:rsidR="00EC08D7" w:rsidRPr="00EC08D7">
              <w:rPr>
                <w:rStyle w:val="Hyperlink"/>
                <w:rFonts w:eastAsia="Malgun Gothic" w:hAnsi="Arial Unicode MS"/>
                <w:bdr w:val="nil"/>
              </w:rPr>
              <w:t>8.</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Malgun Gothic"/>
                <w:bdr w:val="nil"/>
              </w:rPr>
              <w:t>Risks for vertical services supporting URLLC in IMT-2020 private network</w:t>
            </w:r>
            <w:r w:rsidR="00EC08D7" w:rsidRPr="00EC08D7">
              <w:rPr>
                <w:webHidden/>
              </w:rPr>
              <w:tab/>
            </w:r>
            <w:r w:rsidR="00EC08D7" w:rsidRPr="00EC08D7">
              <w:rPr>
                <w:webHidden/>
              </w:rPr>
              <w:fldChar w:fldCharType="begin"/>
            </w:r>
            <w:r w:rsidR="00EC08D7" w:rsidRPr="00EC08D7">
              <w:rPr>
                <w:webHidden/>
              </w:rPr>
              <w:instrText xml:space="preserve"> PAGEREF _Toc104912126 \h </w:instrText>
            </w:r>
            <w:r w:rsidR="00EC08D7" w:rsidRPr="00EC08D7">
              <w:rPr>
                <w:webHidden/>
              </w:rPr>
            </w:r>
            <w:r w:rsidR="00EC08D7" w:rsidRPr="00EC08D7">
              <w:rPr>
                <w:webHidden/>
              </w:rPr>
              <w:fldChar w:fldCharType="separate"/>
            </w:r>
            <w:r w:rsidR="00065C43">
              <w:rPr>
                <w:webHidden/>
              </w:rPr>
              <w:t>10</w:t>
            </w:r>
            <w:r w:rsidR="00EC08D7" w:rsidRPr="00EC08D7">
              <w:rPr>
                <w:webHidden/>
              </w:rPr>
              <w:fldChar w:fldCharType="end"/>
            </w:r>
          </w:hyperlink>
        </w:p>
        <w:p w14:paraId="6CF7D0A7" w14:textId="57348FAC" w:rsidR="00EC08D7" w:rsidRPr="00EC08D7" w:rsidRDefault="007E1AA0">
          <w:pPr>
            <w:pStyle w:val="TOC1"/>
            <w:rPr>
              <w:rFonts w:asciiTheme="minorHAnsi" w:eastAsiaTheme="minorEastAsia" w:hAnsiTheme="minorHAnsi" w:cstheme="minorBidi"/>
              <w:sz w:val="22"/>
              <w:szCs w:val="22"/>
              <w:lang w:eastAsia="zh-CN"/>
            </w:rPr>
          </w:pPr>
          <w:hyperlink w:anchor="_Toc104912127" w:history="1">
            <w:r w:rsidR="00EC08D7" w:rsidRPr="00EC08D7">
              <w:rPr>
                <w:rStyle w:val="Hyperlink"/>
                <w:rFonts w:eastAsia="Arial Unicode MS" w:hAnsi="Arial Unicode MS"/>
                <w:bdr w:val="nil"/>
                <w:lang w:eastAsia="zh-CN"/>
              </w:rPr>
              <w:t>9.</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Arial Unicode MS"/>
                <w:bdr w:val="nil"/>
                <w:lang w:eastAsia="zh-CN"/>
              </w:rPr>
              <w:t>Deployment scenarios of security functions for operation of vertical services supporting URLLC in IMT-2020 private network</w:t>
            </w:r>
            <w:r w:rsidR="00EC08D7" w:rsidRPr="00EC08D7">
              <w:rPr>
                <w:webHidden/>
              </w:rPr>
              <w:tab/>
            </w:r>
            <w:r w:rsidR="00EC08D7" w:rsidRPr="00EC08D7">
              <w:rPr>
                <w:webHidden/>
              </w:rPr>
              <w:fldChar w:fldCharType="begin"/>
            </w:r>
            <w:r w:rsidR="00EC08D7" w:rsidRPr="00EC08D7">
              <w:rPr>
                <w:webHidden/>
              </w:rPr>
              <w:instrText xml:space="preserve"> PAGEREF _Toc104912127 \h </w:instrText>
            </w:r>
            <w:r w:rsidR="00EC08D7" w:rsidRPr="00EC08D7">
              <w:rPr>
                <w:webHidden/>
              </w:rPr>
            </w:r>
            <w:r w:rsidR="00EC08D7" w:rsidRPr="00EC08D7">
              <w:rPr>
                <w:webHidden/>
              </w:rPr>
              <w:fldChar w:fldCharType="separate"/>
            </w:r>
            <w:r w:rsidR="00065C43">
              <w:rPr>
                <w:webHidden/>
              </w:rPr>
              <w:t>11</w:t>
            </w:r>
            <w:r w:rsidR="00EC08D7" w:rsidRPr="00EC08D7">
              <w:rPr>
                <w:webHidden/>
              </w:rPr>
              <w:fldChar w:fldCharType="end"/>
            </w:r>
          </w:hyperlink>
        </w:p>
        <w:p w14:paraId="7A0C9299" w14:textId="7B0777D8" w:rsidR="00EC08D7" w:rsidRPr="00EC08D7" w:rsidRDefault="007E1AA0">
          <w:pPr>
            <w:pStyle w:val="TOC1"/>
            <w:rPr>
              <w:rFonts w:asciiTheme="minorHAnsi" w:eastAsiaTheme="minorEastAsia" w:hAnsiTheme="minorHAnsi" w:cstheme="minorBidi"/>
              <w:sz w:val="22"/>
              <w:szCs w:val="22"/>
              <w:lang w:eastAsia="zh-CN"/>
            </w:rPr>
          </w:pPr>
          <w:hyperlink w:anchor="_Toc104912128" w:history="1">
            <w:r w:rsidR="00EC08D7" w:rsidRPr="00EC08D7">
              <w:rPr>
                <w:rStyle w:val="Hyperlink"/>
                <w:rFonts w:eastAsia="Arial Unicode MS" w:hAnsi="Arial Unicode MS"/>
                <w:bdr w:val="nil"/>
                <w:lang w:eastAsia="zh-CN"/>
              </w:rPr>
              <w:t>10.</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Arial Unicode MS"/>
                <w:bdr w:val="nil"/>
                <w:lang w:eastAsia="zh-CN"/>
              </w:rPr>
              <w:t>Security requirements for operation of vertical services supporting URLLC in IMT-2020 private network</w:t>
            </w:r>
            <w:r w:rsidR="00EC08D7" w:rsidRPr="00EC08D7">
              <w:rPr>
                <w:webHidden/>
              </w:rPr>
              <w:tab/>
            </w:r>
            <w:r w:rsidR="00EC08D7" w:rsidRPr="00EC08D7">
              <w:rPr>
                <w:webHidden/>
              </w:rPr>
              <w:fldChar w:fldCharType="begin"/>
            </w:r>
            <w:r w:rsidR="00EC08D7" w:rsidRPr="00EC08D7">
              <w:rPr>
                <w:webHidden/>
              </w:rPr>
              <w:instrText xml:space="preserve"> PAGEREF _Toc104912128 \h </w:instrText>
            </w:r>
            <w:r w:rsidR="00EC08D7" w:rsidRPr="00EC08D7">
              <w:rPr>
                <w:webHidden/>
              </w:rPr>
            </w:r>
            <w:r w:rsidR="00EC08D7" w:rsidRPr="00EC08D7">
              <w:rPr>
                <w:webHidden/>
              </w:rPr>
              <w:fldChar w:fldCharType="separate"/>
            </w:r>
            <w:r w:rsidR="00065C43">
              <w:rPr>
                <w:webHidden/>
              </w:rPr>
              <w:t>13</w:t>
            </w:r>
            <w:r w:rsidR="00EC08D7" w:rsidRPr="00EC08D7">
              <w:rPr>
                <w:webHidden/>
              </w:rPr>
              <w:fldChar w:fldCharType="end"/>
            </w:r>
          </w:hyperlink>
        </w:p>
        <w:p w14:paraId="4F60E234" w14:textId="55B13AB9" w:rsidR="00EC08D7" w:rsidRPr="00EC08D7" w:rsidRDefault="007E1AA0">
          <w:pPr>
            <w:pStyle w:val="TOC2"/>
            <w:rPr>
              <w:rFonts w:asciiTheme="minorHAnsi" w:eastAsiaTheme="minorEastAsia" w:hAnsiTheme="minorHAnsi" w:cstheme="minorBidi"/>
              <w:sz w:val="22"/>
              <w:szCs w:val="22"/>
              <w:lang w:eastAsia="zh-CN"/>
            </w:rPr>
          </w:pPr>
          <w:hyperlink w:anchor="_Toc104912129" w:history="1">
            <w:r w:rsidR="00EC08D7" w:rsidRPr="00EC08D7">
              <w:rPr>
                <w:rStyle w:val="Hyperlink"/>
                <w:rFonts w:eastAsia="Malgun Gothic"/>
                <w:bdr w:val="nil"/>
              </w:rPr>
              <w:t>10.1</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Malgun Gothic"/>
                <w:bdr w:val="nil"/>
              </w:rPr>
              <w:t>Security requirements for NMSF</w:t>
            </w:r>
            <w:r w:rsidR="00EC08D7" w:rsidRPr="00EC08D7">
              <w:rPr>
                <w:webHidden/>
              </w:rPr>
              <w:tab/>
            </w:r>
            <w:r w:rsidR="00EC08D7" w:rsidRPr="00EC08D7">
              <w:rPr>
                <w:webHidden/>
              </w:rPr>
              <w:fldChar w:fldCharType="begin"/>
            </w:r>
            <w:r w:rsidR="00EC08D7" w:rsidRPr="00EC08D7">
              <w:rPr>
                <w:webHidden/>
              </w:rPr>
              <w:instrText xml:space="preserve"> PAGEREF _Toc104912129 \h </w:instrText>
            </w:r>
            <w:r w:rsidR="00EC08D7" w:rsidRPr="00EC08D7">
              <w:rPr>
                <w:webHidden/>
              </w:rPr>
            </w:r>
            <w:r w:rsidR="00EC08D7" w:rsidRPr="00EC08D7">
              <w:rPr>
                <w:webHidden/>
              </w:rPr>
              <w:fldChar w:fldCharType="separate"/>
            </w:r>
            <w:r w:rsidR="00065C43">
              <w:rPr>
                <w:webHidden/>
              </w:rPr>
              <w:t>14</w:t>
            </w:r>
            <w:r w:rsidR="00EC08D7" w:rsidRPr="00EC08D7">
              <w:rPr>
                <w:webHidden/>
              </w:rPr>
              <w:fldChar w:fldCharType="end"/>
            </w:r>
          </w:hyperlink>
        </w:p>
        <w:p w14:paraId="52D2D103" w14:textId="695383F3" w:rsidR="00EC08D7" w:rsidRPr="00EC08D7" w:rsidRDefault="007E1AA0">
          <w:pPr>
            <w:pStyle w:val="TOC2"/>
            <w:rPr>
              <w:rFonts w:asciiTheme="minorHAnsi" w:eastAsiaTheme="minorEastAsia" w:hAnsiTheme="minorHAnsi" w:cstheme="minorBidi"/>
              <w:sz w:val="22"/>
              <w:szCs w:val="22"/>
              <w:lang w:eastAsia="zh-CN"/>
            </w:rPr>
          </w:pPr>
          <w:hyperlink w:anchor="_Toc104912130" w:history="1">
            <w:r w:rsidR="00EC08D7" w:rsidRPr="00EC08D7">
              <w:rPr>
                <w:rStyle w:val="Hyperlink"/>
              </w:rPr>
              <w:t>10.2</w:t>
            </w:r>
            <w:r w:rsidR="00EC08D7" w:rsidRPr="00EC08D7">
              <w:rPr>
                <w:rFonts w:asciiTheme="minorHAnsi" w:eastAsiaTheme="minorEastAsia" w:hAnsiTheme="minorHAnsi" w:cstheme="minorBidi"/>
                <w:sz w:val="22"/>
                <w:szCs w:val="22"/>
                <w:lang w:eastAsia="zh-CN"/>
              </w:rPr>
              <w:tab/>
            </w:r>
            <w:r w:rsidR="00EC08D7" w:rsidRPr="00EC08D7">
              <w:rPr>
                <w:rStyle w:val="Hyperlink"/>
              </w:rPr>
              <w:t>Security requirements for NMCF</w:t>
            </w:r>
            <w:r w:rsidR="00EC08D7" w:rsidRPr="00EC08D7">
              <w:rPr>
                <w:webHidden/>
              </w:rPr>
              <w:tab/>
            </w:r>
            <w:r w:rsidR="00EC08D7" w:rsidRPr="00EC08D7">
              <w:rPr>
                <w:webHidden/>
              </w:rPr>
              <w:fldChar w:fldCharType="begin"/>
            </w:r>
            <w:r w:rsidR="00EC08D7" w:rsidRPr="00EC08D7">
              <w:rPr>
                <w:webHidden/>
              </w:rPr>
              <w:instrText xml:space="preserve"> PAGEREF _Toc104912130 \h </w:instrText>
            </w:r>
            <w:r w:rsidR="00EC08D7" w:rsidRPr="00EC08D7">
              <w:rPr>
                <w:webHidden/>
              </w:rPr>
            </w:r>
            <w:r w:rsidR="00EC08D7" w:rsidRPr="00EC08D7">
              <w:rPr>
                <w:webHidden/>
              </w:rPr>
              <w:fldChar w:fldCharType="separate"/>
            </w:r>
            <w:r w:rsidR="00065C43">
              <w:rPr>
                <w:webHidden/>
              </w:rPr>
              <w:t>15</w:t>
            </w:r>
            <w:r w:rsidR="00EC08D7" w:rsidRPr="00EC08D7">
              <w:rPr>
                <w:webHidden/>
              </w:rPr>
              <w:fldChar w:fldCharType="end"/>
            </w:r>
          </w:hyperlink>
        </w:p>
        <w:p w14:paraId="7CA93E0C" w14:textId="1919FFAE" w:rsidR="00EC08D7" w:rsidRPr="00EC08D7" w:rsidRDefault="007E1AA0">
          <w:pPr>
            <w:pStyle w:val="TOC1"/>
            <w:rPr>
              <w:rFonts w:asciiTheme="minorHAnsi" w:eastAsiaTheme="minorEastAsia" w:hAnsiTheme="minorHAnsi" w:cstheme="minorBidi"/>
              <w:sz w:val="22"/>
              <w:szCs w:val="22"/>
              <w:lang w:eastAsia="zh-CN"/>
            </w:rPr>
          </w:pPr>
          <w:hyperlink w:anchor="_Toc104912131" w:history="1">
            <w:r w:rsidR="00EC08D7" w:rsidRPr="00EC08D7">
              <w:rPr>
                <w:rStyle w:val="Hyperlink"/>
              </w:rPr>
              <w:t>Annex A NMSF characteristics</w:t>
            </w:r>
            <w:r w:rsidR="00EC08D7" w:rsidRPr="00EC08D7">
              <w:rPr>
                <w:webHidden/>
              </w:rPr>
              <w:tab/>
            </w:r>
            <w:r w:rsidR="00EC08D7" w:rsidRPr="00EC08D7">
              <w:rPr>
                <w:webHidden/>
              </w:rPr>
              <w:fldChar w:fldCharType="begin"/>
            </w:r>
            <w:r w:rsidR="00EC08D7" w:rsidRPr="00EC08D7">
              <w:rPr>
                <w:webHidden/>
              </w:rPr>
              <w:instrText xml:space="preserve"> PAGEREF _Toc104912131 \h </w:instrText>
            </w:r>
            <w:r w:rsidR="00EC08D7" w:rsidRPr="00EC08D7">
              <w:rPr>
                <w:webHidden/>
              </w:rPr>
            </w:r>
            <w:r w:rsidR="00EC08D7" w:rsidRPr="00EC08D7">
              <w:rPr>
                <w:webHidden/>
              </w:rPr>
              <w:fldChar w:fldCharType="separate"/>
            </w:r>
            <w:r w:rsidR="00065C43">
              <w:rPr>
                <w:webHidden/>
              </w:rPr>
              <w:t>17</w:t>
            </w:r>
            <w:r w:rsidR="00EC08D7" w:rsidRPr="00EC08D7">
              <w:rPr>
                <w:webHidden/>
              </w:rPr>
              <w:fldChar w:fldCharType="end"/>
            </w:r>
          </w:hyperlink>
        </w:p>
        <w:p w14:paraId="03BE4A06" w14:textId="4F994E2F" w:rsidR="00EC08D7" w:rsidRPr="00EC08D7" w:rsidRDefault="007E1AA0">
          <w:pPr>
            <w:pStyle w:val="TOC1"/>
            <w:rPr>
              <w:rFonts w:asciiTheme="minorHAnsi" w:eastAsiaTheme="minorEastAsia" w:hAnsiTheme="minorHAnsi" w:cstheme="minorBidi"/>
              <w:sz w:val="22"/>
              <w:szCs w:val="22"/>
              <w:lang w:eastAsia="zh-CN"/>
            </w:rPr>
          </w:pPr>
          <w:hyperlink w:anchor="_Toc104912132" w:history="1">
            <w:r w:rsidR="00EC08D7" w:rsidRPr="00EC08D7">
              <w:rPr>
                <w:rStyle w:val="Hyperlink"/>
              </w:rPr>
              <w:t>Annex B NMCF characteristics</w:t>
            </w:r>
            <w:r w:rsidR="00EC08D7" w:rsidRPr="00EC08D7">
              <w:rPr>
                <w:webHidden/>
              </w:rPr>
              <w:tab/>
            </w:r>
            <w:r w:rsidR="00EC08D7" w:rsidRPr="00EC08D7">
              <w:rPr>
                <w:webHidden/>
              </w:rPr>
              <w:fldChar w:fldCharType="begin"/>
            </w:r>
            <w:r w:rsidR="00EC08D7" w:rsidRPr="00EC08D7">
              <w:rPr>
                <w:webHidden/>
              </w:rPr>
              <w:instrText xml:space="preserve"> PAGEREF _Toc104912132 \h </w:instrText>
            </w:r>
            <w:r w:rsidR="00EC08D7" w:rsidRPr="00EC08D7">
              <w:rPr>
                <w:webHidden/>
              </w:rPr>
            </w:r>
            <w:r w:rsidR="00EC08D7" w:rsidRPr="00EC08D7">
              <w:rPr>
                <w:webHidden/>
              </w:rPr>
              <w:fldChar w:fldCharType="separate"/>
            </w:r>
            <w:r w:rsidR="00065C43">
              <w:rPr>
                <w:webHidden/>
              </w:rPr>
              <w:t>19</w:t>
            </w:r>
            <w:r w:rsidR="00EC08D7" w:rsidRPr="00EC08D7">
              <w:rPr>
                <w:webHidden/>
              </w:rPr>
              <w:fldChar w:fldCharType="end"/>
            </w:r>
          </w:hyperlink>
        </w:p>
        <w:p w14:paraId="362A7ECE" w14:textId="6D266A2E" w:rsidR="00EC08D7" w:rsidRPr="00EC08D7" w:rsidRDefault="007E1AA0">
          <w:pPr>
            <w:pStyle w:val="TOC1"/>
            <w:rPr>
              <w:rFonts w:asciiTheme="minorHAnsi" w:eastAsiaTheme="minorEastAsia" w:hAnsiTheme="minorHAnsi" w:cstheme="minorBidi"/>
              <w:sz w:val="22"/>
              <w:szCs w:val="22"/>
              <w:lang w:eastAsia="zh-CN"/>
            </w:rPr>
          </w:pPr>
          <w:hyperlink w:anchor="_Toc104912133" w:history="1">
            <w:r w:rsidR="00EC08D7" w:rsidRPr="00EC08D7">
              <w:rPr>
                <w:rStyle w:val="Hyperlink"/>
              </w:rPr>
              <w:t>Annex C Visualization of monitoring results</w:t>
            </w:r>
            <w:r w:rsidR="00EC08D7" w:rsidRPr="00EC08D7">
              <w:rPr>
                <w:webHidden/>
              </w:rPr>
              <w:tab/>
            </w:r>
            <w:r w:rsidR="00EC08D7" w:rsidRPr="00EC08D7">
              <w:rPr>
                <w:webHidden/>
              </w:rPr>
              <w:fldChar w:fldCharType="begin"/>
            </w:r>
            <w:r w:rsidR="00EC08D7" w:rsidRPr="00EC08D7">
              <w:rPr>
                <w:webHidden/>
              </w:rPr>
              <w:instrText xml:space="preserve"> PAGEREF _Toc104912133 \h </w:instrText>
            </w:r>
            <w:r w:rsidR="00EC08D7" w:rsidRPr="00EC08D7">
              <w:rPr>
                <w:webHidden/>
              </w:rPr>
            </w:r>
            <w:r w:rsidR="00EC08D7" w:rsidRPr="00EC08D7">
              <w:rPr>
                <w:webHidden/>
              </w:rPr>
              <w:fldChar w:fldCharType="separate"/>
            </w:r>
            <w:r w:rsidR="00065C43">
              <w:rPr>
                <w:webHidden/>
              </w:rPr>
              <w:t>20</w:t>
            </w:r>
            <w:r w:rsidR="00EC08D7" w:rsidRPr="00EC08D7">
              <w:rPr>
                <w:webHidden/>
              </w:rPr>
              <w:fldChar w:fldCharType="end"/>
            </w:r>
          </w:hyperlink>
        </w:p>
        <w:p w14:paraId="174F6846" w14:textId="2E0C5761" w:rsidR="00EC08D7" w:rsidRPr="00EC08D7" w:rsidRDefault="007E1AA0">
          <w:pPr>
            <w:pStyle w:val="TOC1"/>
            <w:rPr>
              <w:rFonts w:asciiTheme="minorHAnsi" w:eastAsiaTheme="minorEastAsia" w:hAnsiTheme="minorHAnsi" w:cstheme="minorBidi"/>
              <w:sz w:val="22"/>
              <w:szCs w:val="22"/>
              <w:lang w:eastAsia="zh-CN"/>
            </w:rPr>
          </w:pPr>
          <w:hyperlink w:anchor="_Toc104912134" w:history="1">
            <w:r w:rsidR="00EC08D7" w:rsidRPr="00EC08D7">
              <w:rPr>
                <w:rStyle w:val="Hyperlink"/>
              </w:rPr>
              <w:t>Appendix I  Use cases of IMT-2020 private network for vertical services</w:t>
            </w:r>
            <w:r w:rsidR="00EC08D7" w:rsidRPr="00EC08D7">
              <w:rPr>
                <w:webHidden/>
              </w:rPr>
              <w:tab/>
            </w:r>
            <w:r w:rsidR="00EC08D7" w:rsidRPr="00EC08D7">
              <w:rPr>
                <w:webHidden/>
              </w:rPr>
              <w:fldChar w:fldCharType="begin"/>
            </w:r>
            <w:r w:rsidR="00EC08D7" w:rsidRPr="00EC08D7">
              <w:rPr>
                <w:webHidden/>
              </w:rPr>
              <w:instrText xml:space="preserve"> PAGEREF _Toc104912134 \h </w:instrText>
            </w:r>
            <w:r w:rsidR="00EC08D7" w:rsidRPr="00EC08D7">
              <w:rPr>
                <w:webHidden/>
              </w:rPr>
            </w:r>
            <w:r w:rsidR="00EC08D7" w:rsidRPr="00EC08D7">
              <w:rPr>
                <w:webHidden/>
              </w:rPr>
              <w:fldChar w:fldCharType="separate"/>
            </w:r>
            <w:r w:rsidR="00065C43">
              <w:rPr>
                <w:webHidden/>
              </w:rPr>
              <w:t>22</w:t>
            </w:r>
            <w:r w:rsidR="00EC08D7" w:rsidRPr="00EC08D7">
              <w:rPr>
                <w:webHidden/>
              </w:rPr>
              <w:fldChar w:fldCharType="end"/>
            </w:r>
          </w:hyperlink>
        </w:p>
        <w:p w14:paraId="5C600B30" w14:textId="46168798" w:rsidR="00EC08D7" w:rsidRPr="00EC08D7" w:rsidRDefault="007E1AA0">
          <w:pPr>
            <w:pStyle w:val="TOC1"/>
            <w:rPr>
              <w:rFonts w:asciiTheme="minorHAnsi" w:eastAsiaTheme="minorEastAsia" w:hAnsiTheme="minorHAnsi" w:cstheme="minorBidi"/>
              <w:sz w:val="22"/>
              <w:szCs w:val="22"/>
              <w:lang w:eastAsia="zh-CN"/>
            </w:rPr>
          </w:pPr>
          <w:hyperlink w:anchor="_Toc104912135" w:history="1">
            <w:r w:rsidR="00EC08D7" w:rsidRPr="00EC08D7">
              <w:rPr>
                <w:rStyle w:val="Hyperlink"/>
              </w:rPr>
              <w:t>Bibliography</w:t>
            </w:r>
            <w:r w:rsidR="00EC08D7" w:rsidRPr="00EC08D7">
              <w:rPr>
                <w:webHidden/>
              </w:rPr>
              <w:tab/>
            </w:r>
            <w:r w:rsidR="00EC08D7" w:rsidRPr="00EC08D7">
              <w:rPr>
                <w:webHidden/>
              </w:rPr>
              <w:fldChar w:fldCharType="begin"/>
            </w:r>
            <w:r w:rsidR="00EC08D7" w:rsidRPr="00EC08D7">
              <w:rPr>
                <w:webHidden/>
              </w:rPr>
              <w:instrText xml:space="preserve"> PAGEREF _Toc104912135 \h </w:instrText>
            </w:r>
            <w:r w:rsidR="00EC08D7" w:rsidRPr="00EC08D7">
              <w:rPr>
                <w:webHidden/>
              </w:rPr>
            </w:r>
            <w:r w:rsidR="00EC08D7" w:rsidRPr="00EC08D7">
              <w:rPr>
                <w:webHidden/>
              </w:rPr>
              <w:fldChar w:fldCharType="separate"/>
            </w:r>
            <w:r w:rsidR="00065C43">
              <w:rPr>
                <w:webHidden/>
              </w:rPr>
              <w:t>25</w:t>
            </w:r>
            <w:r w:rsidR="00EC08D7" w:rsidRPr="00EC08D7">
              <w:rPr>
                <w:webHidden/>
              </w:rPr>
              <w:fldChar w:fldCharType="end"/>
            </w:r>
          </w:hyperlink>
        </w:p>
        <w:p w14:paraId="5179E4B4" w14:textId="6B9A0E65" w:rsidR="00EC08D7" w:rsidRDefault="00EC08D7">
          <w:r w:rsidRPr="00EC08D7">
            <w:rPr>
              <w:noProof/>
            </w:rPr>
            <w:fldChar w:fldCharType="end"/>
          </w:r>
        </w:p>
      </w:sdtContent>
    </w:sdt>
    <w:p w14:paraId="6AA74FCB" w14:textId="22D6D2EC" w:rsidR="006F0A21" w:rsidRPr="00F90438" w:rsidRDefault="006F0A21">
      <w:pPr>
        <w:spacing w:before="0" w:after="160" w:line="259" w:lineRule="auto"/>
        <w:rPr>
          <w:rFonts w:eastAsia="Arial Unicode MS"/>
          <w:b/>
          <w:bCs/>
          <w:u w:color="000000"/>
          <w:bdr w:val="nil"/>
          <w:lang w:eastAsia="ko-KR"/>
        </w:rPr>
      </w:pPr>
      <w:r w:rsidRPr="00F90438">
        <w:rPr>
          <w:rFonts w:eastAsia="Arial Unicode MS"/>
          <w:b/>
          <w:bCs/>
          <w:u w:color="000000"/>
          <w:bdr w:val="nil"/>
          <w:lang w:eastAsia="ko-KR"/>
        </w:rPr>
        <w:br w:type="page"/>
      </w:r>
    </w:p>
    <w:p w14:paraId="0E6EE8BE" w14:textId="77777777" w:rsidR="00451405" w:rsidRPr="00F90438" w:rsidRDefault="00451405" w:rsidP="00451405">
      <w:pPr>
        <w:pStyle w:val="RecNo"/>
        <w:rPr>
          <w:lang w:val="fr-CH"/>
        </w:rPr>
      </w:pPr>
      <w:bookmarkStart w:id="14" w:name="_Toc104912117"/>
      <w:r>
        <w:rPr>
          <w:lang w:val="fr-CH"/>
        </w:rPr>
        <w:lastRenderedPageBreak/>
        <w:t xml:space="preserve">Draft </w:t>
      </w:r>
      <w:r w:rsidRPr="00D053A5">
        <w:rPr>
          <w:lang w:val="fr-CH"/>
        </w:rPr>
        <w:t>Recommendation</w:t>
      </w:r>
      <w:r w:rsidRPr="00F90438">
        <w:rPr>
          <w:lang w:val="fr-CH"/>
        </w:rPr>
        <w:t xml:space="preserve"> ITU-T </w:t>
      </w:r>
      <w:r>
        <w:rPr>
          <w:lang w:val="fr-CH"/>
        </w:rPr>
        <w:t>X.1813 (</w:t>
      </w:r>
      <w:r w:rsidRPr="00F90438">
        <w:rPr>
          <w:lang w:val="fr-CH"/>
        </w:rPr>
        <w:t>X.5Gsec-vs</w:t>
      </w:r>
      <w:r>
        <w:rPr>
          <w:lang w:val="fr-CH"/>
        </w:rPr>
        <w:t>)</w:t>
      </w:r>
    </w:p>
    <w:p w14:paraId="74AF6929" w14:textId="4FE37313" w:rsidR="00451405" w:rsidRDefault="00451405" w:rsidP="00451405">
      <w:pPr>
        <w:pStyle w:val="Rectitle"/>
        <w:rPr>
          <w:rFonts w:eastAsia="Arial Unicode MS"/>
          <w:u w:color="000000"/>
          <w:bdr w:val="nil"/>
        </w:rPr>
      </w:pPr>
      <w:r w:rsidRPr="00F90438">
        <w:t>Security requirements for operation of vertical services supporting ultra-reliability and low latency communication (URLLC) in</w:t>
      </w:r>
      <w:r>
        <w:br/>
      </w:r>
      <w:r w:rsidRPr="00F90438">
        <w:t>IMT-2020 private network</w:t>
      </w:r>
    </w:p>
    <w:p w14:paraId="178F6DA6" w14:textId="07EEF165" w:rsidR="0059415E" w:rsidRPr="00F90438" w:rsidRDefault="006124AB" w:rsidP="006124AB">
      <w:pPr>
        <w:pStyle w:val="Heading1"/>
        <w:rPr>
          <w:rFonts w:eastAsia="Arial Unicode MS"/>
          <w:u w:color="000000"/>
          <w:bdr w:val="nil"/>
        </w:rPr>
      </w:pPr>
      <w:r>
        <w:rPr>
          <w:rFonts w:eastAsia="Arial Unicode MS"/>
          <w:u w:color="000000"/>
          <w:bdr w:val="nil"/>
        </w:rPr>
        <w:t>1</w:t>
      </w:r>
      <w:r>
        <w:rPr>
          <w:rFonts w:eastAsia="Arial Unicode MS"/>
          <w:u w:color="000000"/>
          <w:bdr w:val="nil"/>
        </w:rPr>
        <w:tab/>
      </w:r>
      <w:r w:rsidR="0059415E" w:rsidRPr="00F90438">
        <w:rPr>
          <w:rFonts w:eastAsia="Arial Unicode MS"/>
          <w:u w:color="000000"/>
          <w:bdr w:val="nil"/>
        </w:rPr>
        <w:t>Scope</w:t>
      </w:r>
      <w:bookmarkEnd w:id="12"/>
      <w:bookmarkEnd w:id="13"/>
      <w:bookmarkEnd w:id="14"/>
    </w:p>
    <w:p w14:paraId="4322F608" w14:textId="5F399B00" w:rsidR="0059415E" w:rsidRPr="00F90438" w:rsidRDefault="0059415E" w:rsidP="008F0891">
      <w:r w:rsidRPr="00F90438">
        <w:t xml:space="preserve">This Recommendation </w:t>
      </w:r>
      <w:r w:rsidR="00E014CA">
        <w:t>specifie</w:t>
      </w:r>
      <w:r w:rsidRPr="00F90438">
        <w:t xml:space="preserve">s security requirements for </w:t>
      </w:r>
      <w:r w:rsidR="00DF4814" w:rsidRPr="00F90438">
        <w:t xml:space="preserve">operation of </w:t>
      </w:r>
      <w:r w:rsidRPr="00F90438">
        <w:t xml:space="preserve">vertical services supporting ultra-reliability and low latency communication (URLLC) in </w:t>
      </w:r>
      <w:r w:rsidR="00577331" w:rsidRPr="00F90438">
        <w:t>IMT-2020</w:t>
      </w:r>
      <w:r w:rsidRPr="00F90438">
        <w:t xml:space="preserve"> </w:t>
      </w:r>
      <w:r w:rsidR="00DF4814" w:rsidRPr="00F90438">
        <w:t>private</w:t>
      </w:r>
      <w:r w:rsidRPr="00F90438">
        <w:t xml:space="preserve"> network.</w:t>
      </w:r>
      <w:r w:rsidR="006F24F8">
        <w:t xml:space="preserve"> It</w:t>
      </w:r>
      <w:r w:rsidRPr="00F90438">
        <w:t xml:space="preserve"> </w:t>
      </w:r>
      <w:r w:rsidR="009F37C5" w:rsidRPr="00F90438">
        <w:t xml:space="preserve">identifies </w:t>
      </w:r>
      <w:r w:rsidRPr="00F90438">
        <w:t xml:space="preserve">security threats and </w:t>
      </w:r>
      <w:r w:rsidR="00E014CA">
        <w:t>risk</w:t>
      </w:r>
      <w:r w:rsidRPr="00F90438">
        <w:t xml:space="preserve">s </w:t>
      </w:r>
      <w:r w:rsidR="000A3A93" w:rsidRPr="000A3A93">
        <w:t xml:space="preserve">which arise when providing vertical services supporting URLLC in IMT-2020 private network </w:t>
      </w:r>
      <w:r w:rsidRPr="00F90438">
        <w:t xml:space="preserve">and </w:t>
      </w:r>
      <w:r w:rsidR="00E014CA">
        <w:t>describ</w:t>
      </w:r>
      <w:r w:rsidR="009F37C5" w:rsidRPr="00F90438">
        <w:t xml:space="preserve">es </w:t>
      </w:r>
      <w:r w:rsidRPr="00F90438">
        <w:t xml:space="preserve">security </w:t>
      </w:r>
      <w:r w:rsidR="009F37C5" w:rsidRPr="00F90438">
        <w:t xml:space="preserve">deployment scenarios </w:t>
      </w:r>
      <w:r w:rsidRPr="00F90438">
        <w:t xml:space="preserve">of </w:t>
      </w:r>
      <w:r w:rsidR="00577331" w:rsidRPr="00F90438">
        <w:t>IMT-2020</w:t>
      </w:r>
      <w:r w:rsidRPr="00F90438">
        <w:t xml:space="preserve"> </w:t>
      </w:r>
      <w:r w:rsidR="00DF4814" w:rsidRPr="00F90438">
        <w:t xml:space="preserve">private network </w:t>
      </w:r>
      <w:r w:rsidRPr="00F90438">
        <w:t xml:space="preserve">for </w:t>
      </w:r>
      <w:r w:rsidR="00DF4814" w:rsidRPr="00F90438">
        <w:t xml:space="preserve">operation of </w:t>
      </w:r>
      <w:r w:rsidRPr="00F90438">
        <w:t xml:space="preserve">vertical services supporting URLLC. </w:t>
      </w:r>
    </w:p>
    <w:p w14:paraId="17B7D50F" w14:textId="594DE6A0" w:rsidR="0059415E" w:rsidRPr="00F90438" w:rsidRDefault="0059415E" w:rsidP="000A3A93">
      <w:pPr>
        <w:rPr>
          <w:rFonts w:eastAsia="SimSun"/>
          <w:u w:color="000000"/>
          <w:bdr w:val="nil"/>
          <w:lang w:eastAsia="zh-CN"/>
        </w:rPr>
      </w:pPr>
      <w:r w:rsidRPr="00F90438">
        <w:t xml:space="preserve">In this draft Recommendation, monitoring of </w:t>
      </w:r>
      <w:r w:rsidR="00E014CA">
        <w:t xml:space="preserve">communication </w:t>
      </w:r>
      <w:r w:rsidRPr="00F90438">
        <w:t xml:space="preserve">contents is out of scope for privacy </w:t>
      </w:r>
      <w:r w:rsidR="000A3A93">
        <w:t xml:space="preserve">protection </w:t>
      </w:r>
      <w:r w:rsidRPr="00F90438">
        <w:t xml:space="preserve">purpose. </w:t>
      </w:r>
    </w:p>
    <w:p w14:paraId="0275567A" w14:textId="67131B14" w:rsidR="0059415E" w:rsidRPr="006F24F8" w:rsidRDefault="006124AB" w:rsidP="006124AB">
      <w:pPr>
        <w:pStyle w:val="Heading1"/>
        <w:rPr>
          <w:rFonts w:eastAsia="Arial Unicode MS"/>
          <w:b w:val="0"/>
          <w:bCs/>
          <w:u w:color="000000"/>
          <w:bdr w:val="nil"/>
          <w:lang w:eastAsia="zh-CN"/>
        </w:rPr>
      </w:pPr>
      <w:bookmarkStart w:id="15" w:name="_Toc534721100"/>
      <w:bookmarkStart w:id="16" w:name="_Toc34053624"/>
      <w:bookmarkStart w:id="17" w:name="_Toc104912118"/>
      <w:r>
        <w:rPr>
          <w:rFonts w:eastAsia="Arial Unicode MS"/>
          <w:bCs/>
          <w:u w:color="000000"/>
          <w:bdr w:val="nil"/>
          <w:lang w:eastAsia="zh-CN"/>
        </w:rPr>
        <w:t>2</w:t>
      </w:r>
      <w:r>
        <w:rPr>
          <w:rFonts w:eastAsia="Arial Unicode MS"/>
          <w:bCs/>
          <w:u w:color="000000"/>
          <w:bdr w:val="nil"/>
          <w:lang w:eastAsia="zh-CN"/>
        </w:rPr>
        <w:tab/>
      </w:r>
      <w:r w:rsidR="0059415E" w:rsidRPr="006F24F8">
        <w:rPr>
          <w:rFonts w:eastAsia="Arial Unicode MS"/>
          <w:bCs/>
          <w:u w:color="000000"/>
          <w:bdr w:val="nil"/>
          <w:lang w:eastAsia="zh-CN"/>
        </w:rPr>
        <w:t>References</w:t>
      </w:r>
      <w:bookmarkEnd w:id="15"/>
      <w:bookmarkEnd w:id="16"/>
      <w:bookmarkEnd w:id="17"/>
    </w:p>
    <w:p w14:paraId="6A83385F" w14:textId="204E7752" w:rsidR="0059415E" w:rsidRPr="00F90438" w:rsidRDefault="0059415E" w:rsidP="008F0891">
      <w:r w:rsidRPr="00F90438">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14:paraId="0F1F5685" w14:textId="6C5AD0CB" w:rsidR="00291B49" w:rsidRPr="00F90438" w:rsidRDefault="00291B49" w:rsidP="00554EE9">
      <w:pPr>
        <w:widowControl w:val="0"/>
        <w:pBdr>
          <w:top w:val="nil"/>
          <w:left w:val="nil"/>
          <w:bottom w:val="nil"/>
          <w:right w:val="nil"/>
          <w:between w:val="nil"/>
          <w:bar w:val="nil"/>
        </w:pBdr>
        <w:spacing w:line="276" w:lineRule="auto"/>
        <w:ind w:left="2268" w:hangingChars="945" w:hanging="2268"/>
        <w:rPr>
          <w:rFonts w:eastAsia="Times New Roman"/>
          <w:u w:color="000000"/>
          <w:bdr w:val="nil"/>
          <w:lang w:eastAsia="zh-CN"/>
        </w:rPr>
      </w:pPr>
      <w:r w:rsidRPr="00F90438">
        <w:rPr>
          <w:rFonts w:eastAsia="SimSun"/>
          <w:u w:color="000000"/>
          <w:bdr w:val="nil"/>
          <w:lang w:eastAsia="zh-CN"/>
        </w:rPr>
        <w:t>[ITU-T Y.3102]</w:t>
      </w:r>
      <w:r w:rsidRPr="00F90438">
        <w:rPr>
          <w:rFonts w:eastAsia="SimSun"/>
          <w:u w:color="000000"/>
          <w:bdr w:val="nil"/>
          <w:lang w:eastAsia="zh-CN"/>
        </w:rPr>
        <w:tab/>
        <w:t>Recommendation ITU-T Y.3102 (05/2018), Framework of the IMT-2020 network</w:t>
      </w:r>
    </w:p>
    <w:p w14:paraId="18ED7084" w14:textId="315E1F47" w:rsidR="0059415E" w:rsidRPr="00F90438" w:rsidRDefault="006124AB" w:rsidP="006124AB">
      <w:pPr>
        <w:pStyle w:val="Heading1"/>
        <w:rPr>
          <w:rFonts w:eastAsia="Arial Unicode MS"/>
          <w:b w:val="0"/>
          <w:bCs/>
          <w:u w:color="000000"/>
          <w:bdr w:val="nil"/>
          <w:lang w:eastAsia="zh-CN"/>
        </w:rPr>
      </w:pPr>
      <w:bookmarkStart w:id="18" w:name="_Toc534721101"/>
      <w:bookmarkStart w:id="19" w:name="_Toc34053625"/>
      <w:bookmarkStart w:id="20" w:name="_Toc104912119"/>
      <w:r>
        <w:rPr>
          <w:rFonts w:eastAsia="Arial Unicode MS"/>
          <w:bCs/>
          <w:u w:color="000000"/>
          <w:bdr w:val="nil"/>
          <w:lang w:eastAsia="zh-CN"/>
        </w:rPr>
        <w:t>3</w:t>
      </w:r>
      <w:r>
        <w:rPr>
          <w:rFonts w:eastAsia="Arial Unicode MS"/>
          <w:bCs/>
          <w:u w:color="000000"/>
          <w:bdr w:val="nil"/>
          <w:lang w:eastAsia="zh-CN"/>
        </w:rPr>
        <w:tab/>
      </w:r>
      <w:r w:rsidR="0059415E" w:rsidRPr="00F90438">
        <w:rPr>
          <w:rFonts w:eastAsia="Arial Unicode MS"/>
          <w:bCs/>
          <w:u w:color="000000"/>
          <w:bdr w:val="nil"/>
          <w:lang w:eastAsia="zh-CN"/>
        </w:rPr>
        <w:t>Definition</w:t>
      </w:r>
      <w:bookmarkEnd w:id="18"/>
      <w:bookmarkEnd w:id="19"/>
      <w:r w:rsidR="0059415E" w:rsidRPr="00F90438">
        <w:rPr>
          <w:rFonts w:eastAsia="Arial Unicode MS" w:hint="eastAsia"/>
          <w:bCs/>
          <w:u w:color="000000"/>
          <w:bdr w:val="nil"/>
          <w:lang w:eastAsia="zh-CN"/>
        </w:rPr>
        <w:t>s</w:t>
      </w:r>
      <w:bookmarkEnd w:id="20"/>
    </w:p>
    <w:p w14:paraId="3A3FAA7C" w14:textId="52A9AEB5" w:rsidR="0059415E" w:rsidRPr="00F90438" w:rsidRDefault="0059415E" w:rsidP="006124AB">
      <w:pPr>
        <w:pStyle w:val="Heading2"/>
        <w:rPr>
          <w:u w:color="000000"/>
        </w:rPr>
      </w:pPr>
      <w:bookmarkStart w:id="21" w:name="_Toc509454935"/>
      <w:bookmarkStart w:id="22" w:name="_Toc534721102"/>
      <w:bookmarkStart w:id="23" w:name="_Toc34053626"/>
      <w:bookmarkStart w:id="24" w:name="_Toc104912120"/>
      <w:r w:rsidRPr="00F90438">
        <w:rPr>
          <w:rFonts w:hint="eastAsia"/>
          <w:u w:color="000000"/>
        </w:rPr>
        <w:t>3.1</w:t>
      </w:r>
      <w:r w:rsidRPr="00F90438">
        <w:rPr>
          <w:rFonts w:hint="eastAsia"/>
          <w:u w:color="000000"/>
        </w:rPr>
        <w:tab/>
        <w:t>Terms defined elsewhere</w:t>
      </w:r>
      <w:bookmarkEnd w:id="21"/>
      <w:bookmarkEnd w:id="22"/>
      <w:bookmarkEnd w:id="23"/>
      <w:bookmarkEnd w:id="24"/>
    </w:p>
    <w:p w14:paraId="2F448A7B" w14:textId="77777777" w:rsidR="0059415E" w:rsidRPr="00F90438" w:rsidRDefault="0059415E" w:rsidP="00554EE9">
      <w:pPr>
        <w:widowControl w:val="0"/>
        <w:pBdr>
          <w:top w:val="nil"/>
          <w:left w:val="nil"/>
          <w:bottom w:val="nil"/>
          <w:right w:val="nil"/>
          <w:between w:val="nil"/>
          <w:bar w:val="nil"/>
        </w:pBdr>
        <w:spacing w:line="276" w:lineRule="auto"/>
        <w:rPr>
          <w:rFonts w:eastAsia="Times New Roman"/>
          <w:u w:color="000000"/>
          <w:bdr w:val="nil"/>
          <w:lang w:eastAsia="zh-CN"/>
        </w:rPr>
      </w:pPr>
      <w:r w:rsidRPr="00F90438">
        <w:rPr>
          <w:rFonts w:eastAsia="Times New Roman"/>
          <w:u w:color="000000"/>
          <w:bdr w:val="nil"/>
          <w:lang w:eastAsia="zh-CN"/>
        </w:rPr>
        <w:t>This Recommendation uses the following terms defined elsewhere:</w:t>
      </w:r>
    </w:p>
    <w:p w14:paraId="698B9F24" w14:textId="1AEBBCA8" w:rsidR="0075732C" w:rsidRPr="00F90438" w:rsidRDefault="0059415E" w:rsidP="00554EE9">
      <w:pPr>
        <w:widowControl w:val="0"/>
        <w:pBdr>
          <w:top w:val="nil"/>
          <w:left w:val="nil"/>
          <w:bottom w:val="nil"/>
          <w:right w:val="nil"/>
          <w:between w:val="nil"/>
          <w:bar w:val="nil"/>
        </w:pBdr>
        <w:tabs>
          <w:tab w:val="left" w:pos="851"/>
        </w:tabs>
        <w:spacing w:line="276" w:lineRule="auto"/>
        <w:rPr>
          <w:rFonts w:eastAsia="Times New Roman"/>
          <w:b/>
          <w:bCs/>
          <w:u w:color="000000"/>
          <w:bdr w:val="nil"/>
          <w:lang w:eastAsia="zh-CN"/>
        </w:rPr>
      </w:pPr>
      <w:r w:rsidRPr="00F90438">
        <w:rPr>
          <w:rFonts w:eastAsia="Times New Roman"/>
          <w:b/>
          <w:bCs/>
          <w:u w:color="000000"/>
          <w:bdr w:val="nil"/>
          <w:lang w:eastAsia="zh-CN"/>
        </w:rPr>
        <w:t>3.1.1</w:t>
      </w:r>
      <w:r w:rsidR="006124AB">
        <w:rPr>
          <w:rFonts w:eastAsia="Times New Roman"/>
          <w:b/>
          <w:bCs/>
          <w:u w:color="000000"/>
          <w:bdr w:val="nil"/>
          <w:lang w:eastAsia="zh-CN"/>
        </w:rPr>
        <w:tab/>
      </w:r>
      <w:r w:rsidR="005678E9" w:rsidRPr="00F90438">
        <w:rPr>
          <w:b/>
          <w:bCs/>
        </w:rPr>
        <w:t>5G non-public network [</w:t>
      </w:r>
      <w:r w:rsidR="005678E9" w:rsidRPr="00F90438">
        <w:t>b-3GPP TS 22.261</w:t>
      </w:r>
      <w:r w:rsidR="005678E9" w:rsidRPr="00F90438">
        <w:rPr>
          <w:b/>
          <w:bCs/>
        </w:rPr>
        <w:t xml:space="preserve">]: </w:t>
      </w:r>
      <w:r w:rsidR="005678E9" w:rsidRPr="00F90438">
        <w:t>A 5G network that is intended for</w:t>
      </w:r>
      <w:r w:rsidR="005972CF" w:rsidRPr="00F90438">
        <w:t xml:space="preserve"> private</w:t>
      </w:r>
      <w:r w:rsidR="006124AB">
        <w:t> </w:t>
      </w:r>
      <w:r w:rsidR="005678E9" w:rsidRPr="00F90438">
        <w:t>use.</w:t>
      </w:r>
    </w:p>
    <w:p w14:paraId="2D3D2A02" w14:textId="2004D274" w:rsidR="005678E9" w:rsidRPr="00F90438" w:rsidRDefault="0059415E" w:rsidP="006124AB">
      <w:pPr>
        <w:widowControl w:val="0"/>
        <w:pBdr>
          <w:top w:val="nil"/>
          <w:left w:val="nil"/>
          <w:bottom w:val="nil"/>
          <w:right w:val="nil"/>
          <w:between w:val="nil"/>
          <w:bar w:val="nil"/>
        </w:pBdr>
        <w:tabs>
          <w:tab w:val="left" w:pos="851"/>
        </w:tabs>
        <w:spacing w:line="276" w:lineRule="auto"/>
        <w:rPr>
          <w:lang w:eastAsia="zh-CN"/>
        </w:rPr>
      </w:pPr>
      <w:r w:rsidRPr="00F90438">
        <w:rPr>
          <w:b/>
          <w:lang w:eastAsia="zh-CN"/>
        </w:rPr>
        <w:t>3.1.</w:t>
      </w:r>
      <w:r w:rsidRPr="00F90438">
        <w:rPr>
          <w:b/>
        </w:rPr>
        <w:t>2</w:t>
      </w:r>
      <w:r w:rsidRPr="00F90438">
        <w:rPr>
          <w:b/>
        </w:rPr>
        <w:tab/>
      </w:r>
      <w:r w:rsidR="005678E9" w:rsidRPr="00F90438">
        <w:rPr>
          <w:b/>
          <w:bCs/>
          <w:lang w:eastAsia="zh-CN"/>
        </w:rPr>
        <w:t>attack</w:t>
      </w:r>
      <w:r w:rsidR="005678E9" w:rsidRPr="00F90438">
        <w:rPr>
          <w:lang w:eastAsia="zh-CN"/>
        </w:rPr>
        <w:t xml:space="preserve"> [b-ISO13491-1]: Attempt by an adversary on the device to obtain or modify sensitive information or a service they are not authorized to obtain or modify.</w:t>
      </w:r>
    </w:p>
    <w:p w14:paraId="1E8167DB" w14:textId="590282F6" w:rsidR="005678E9" w:rsidRPr="00F90438" w:rsidRDefault="005678E9" w:rsidP="005678E9">
      <w:pPr>
        <w:widowControl w:val="0"/>
        <w:autoSpaceDE w:val="0"/>
        <w:autoSpaceDN w:val="0"/>
        <w:adjustRightInd w:val="0"/>
        <w:spacing w:line="276" w:lineRule="auto"/>
        <w:ind w:left="849" w:hangingChars="386" w:hanging="849"/>
        <w:rPr>
          <w:sz w:val="22"/>
          <w:szCs w:val="22"/>
          <w:lang w:eastAsia="zh-CN"/>
        </w:rPr>
      </w:pPr>
      <w:r w:rsidRPr="00F90438">
        <w:rPr>
          <w:sz w:val="22"/>
          <w:szCs w:val="22"/>
          <w:lang w:eastAsia="zh-CN"/>
        </w:rPr>
        <w:t xml:space="preserve">NOTE 1 – Network functions </w:t>
      </w:r>
      <w:r w:rsidR="00A212F3" w:rsidRPr="00F90438">
        <w:rPr>
          <w:sz w:val="22"/>
          <w:szCs w:val="22"/>
          <w:lang w:eastAsia="zh-CN"/>
        </w:rPr>
        <w:t xml:space="preserve">(NF) </w:t>
      </w:r>
      <w:r w:rsidRPr="00F90438">
        <w:rPr>
          <w:sz w:val="22"/>
          <w:szCs w:val="22"/>
          <w:lang w:eastAsia="zh-CN"/>
        </w:rPr>
        <w:t xml:space="preserve">include but are not limited to network node functionalities, e.g., session management, mobility management and transport functions, whose functional behaviour and interfaces are defined. </w:t>
      </w:r>
    </w:p>
    <w:p w14:paraId="657A0593" w14:textId="77777777" w:rsidR="005678E9" w:rsidRPr="00F90438" w:rsidRDefault="005678E9" w:rsidP="005678E9">
      <w:pPr>
        <w:widowControl w:val="0"/>
        <w:autoSpaceDE w:val="0"/>
        <w:autoSpaceDN w:val="0"/>
        <w:adjustRightInd w:val="0"/>
        <w:spacing w:line="276" w:lineRule="auto"/>
        <w:ind w:left="849" w:hangingChars="386" w:hanging="849"/>
        <w:rPr>
          <w:sz w:val="22"/>
          <w:szCs w:val="22"/>
          <w:lang w:eastAsia="zh-CN"/>
        </w:rPr>
      </w:pPr>
      <w:r w:rsidRPr="00F90438">
        <w:rPr>
          <w:sz w:val="22"/>
          <w:szCs w:val="22"/>
          <w:lang w:eastAsia="zh-CN"/>
        </w:rPr>
        <w:t xml:space="preserve">NOTE 2 – Network functions can be implemented on a dedicated hardware or as virtualized software functions. </w:t>
      </w:r>
    </w:p>
    <w:p w14:paraId="4D4CD2A9" w14:textId="2593ABB1" w:rsidR="005678E9" w:rsidRPr="00F90438" w:rsidRDefault="005678E9" w:rsidP="00074304">
      <w:pPr>
        <w:widowControl w:val="0"/>
        <w:tabs>
          <w:tab w:val="left" w:pos="709"/>
        </w:tabs>
        <w:spacing w:line="276" w:lineRule="auto"/>
        <w:ind w:leftChars="1" w:left="647" w:hangingChars="293" w:hanging="645"/>
        <w:jc w:val="both"/>
        <w:rPr>
          <w:sz w:val="22"/>
          <w:szCs w:val="22"/>
        </w:rPr>
      </w:pPr>
      <w:r w:rsidRPr="00F90438">
        <w:rPr>
          <w:sz w:val="22"/>
          <w:szCs w:val="22"/>
        </w:rPr>
        <w:t>NOTE 3 – Network functions are not regarded as resources, but rather any network functions can be instantiated using the resources.</w:t>
      </w:r>
    </w:p>
    <w:p w14:paraId="1D1ABD0E" w14:textId="14C72F37" w:rsidR="0059415E" w:rsidRPr="00F90438" w:rsidRDefault="0059415E" w:rsidP="006124AB">
      <w:pPr>
        <w:widowControl w:val="0"/>
        <w:pBdr>
          <w:top w:val="nil"/>
          <w:left w:val="nil"/>
          <w:bottom w:val="nil"/>
          <w:right w:val="nil"/>
          <w:between w:val="nil"/>
          <w:bar w:val="nil"/>
        </w:pBdr>
        <w:tabs>
          <w:tab w:val="left" w:pos="851"/>
        </w:tabs>
        <w:spacing w:line="276" w:lineRule="auto"/>
      </w:pPr>
      <w:r w:rsidRPr="00F90438">
        <w:rPr>
          <w:b/>
        </w:rPr>
        <w:t>3.1.</w:t>
      </w:r>
      <w:r w:rsidR="00A61633" w:rsidRPr="00F90438">
        <w:rPr>
          <w:b/>
        </w:rPr>
        <w:t>3</w:t>
      </w:r>
      <w:r w:rsidRPr="00F90438">
        <w:rPr>
          <w:b/>
        </w:rPr>
        <w:tab/>
        <w:t>deployment</w:t>
      </w:r>
      <w:r w:rsidRPr="00F90438">
        <w:t xml:space="preserve"> [b-ISO/IEC/IEEE 24765]: phase of a project in which a system is put into operation and cutover issues are resolved</w:t>
      </w:r>
    </w:p>
    <w:p w14:paraId="0ABDD2F2" w14:textId="2D6C1DE7" w:rsidR="005678E9" w:rsidRPr="00F90438" w:rsidRDefault="0059415E" w:rsidP="005678E9">
      <w:pPr>
        <w:widowControl w:val="0"/>
        <w:pBdr>
          <w:top w:val="nil"/>
          <w:left w:val="nil"/>
          <w:bottom w:val="nil"/>
          <w:right w:val="nil"/>
          <w:between w:val="nil"/>
          <w:bar w:val="nil"/>
        </w:pBdr>
        <w:tabs>
          <w:tab w:val="left" w:pos="851"/>
        </w:tabs>
        <w:spacing w:line="276" w:lineRule="auto"/>
      </w:pPr>
      <w:r w:rsidRPr="00F90438">
        <w:rPr>
          <w:b/>
          <w:bCs/>
          <w:lang w:eastAsia="zh-CN"/>
        </w:rPr>
        <w:t>3.1.</w:t>
      </w:r>
      <w:r w:rsidR="00A61633" w:rsidRPr="00F90438">
        <w:rPr>
          <w:b/>
          <w:bCs/>
          <w:lang w:eastAsia="zh-CN"/>
        </w:rPr>
        <w:t>4</w:t>
      </w:r>
      <w:r w:rsidRPr="00F90438">
        <w:rPr>
          <w:b/>
          <w:bCs/>
          <w:lang w:eastAsia="zh-CN"/>
        </w:rPr>
        <w:tab/>
      </w:r>
      <w:r w:rsidR="005678E9" w:rsidRPr="00F90438">
        <w:rPr>
          <w:b/>
        </w:rPr>
        <w:t>domain</w:t>
      </w:r>
      <w:r w:rsidR="005678E9" w:rsidRPr="00F90438">
        <w:t xml:space="preserve"> [b-ISO/IEC 14888-1]: set of entities operating under a single security policy</w:t>
      </w:r>
    </w:p>
    <w:p w14:paraId="25D37D95" w14:textId="7485621C" w:rsidR="0059415E" w:rsidRPr="00F90438" w:rsidRDefault="005678E9" w:rsidP="00554EE9">
      <w:pPr>
        <w:widowControl w:val="0"/>
        <w:spacing w:line="276" w:lineRule="auto"/>
        <w:jc w:val="both"/>
        <w:rPr>
          <w:lang w:eastAsia="zh-CN"/>
        </w:rPr>
      </w:pPr>
      <w:r w:rsidRPr="00F90438">
        <w:t>EXAMPLE: public key certificates created by a single authority or by a set of authorities using the same security policy.</w:t>
      </w:r>
    </w:p>
    <w:p w14:paraId="557E3DBE" w14:textId="64311D7A" w:rsidR="0059415E" w:rsidRPr="00F90438" w:rsidRDefault="0059415E" w:rsidP="006124AB">
      <w:pPr>
        <w:widowControl w:val="0"/>
        <w:pBdr>
          <w:top w:val="nil"/>
          <w:left w:val="nil"/>
          <w:bottom w:val="nil"/>
          <w:right w:val="nil"/>
          <w:between w:val="nil"/>
          <w:bar w:val="nil"/>
        </w:pBdr>
        <w:tabs>
          <w:tab w:val="left" w:pos="851"/>
        </w:tabs>
        <w:spacing w:line="276" w:lineRule="auto"/>
      </w:pPr>
      <w:r w:rsidRPr="00F90438">
        <w:rPr>
          <w:b/>
          <w:bCs/>
          <w:lang w:eastAsia="zh-CN"/>
        </w:rPr>
        <w:t>3.1.</w:t>
      </w:r>
      <w:r w:rsidR="00A61633" w:rsidRPr="00F90438">
        <w:rPr>
          <w:b/>
          <w:bCs/>
          <w:lang w:eastAsia="zh-CN"/>
        </w:rPr>
        <w:t>5</w:t>
      </w:r>
      <w:r w:rsidRPr="00F90438">
        <w:rPr>
          <w:lang w:eastAsia="zh-CN"/>
        </w:rPr>
        <w:tab/>
      </w:r>
      <w:r w:rsidR="005678E9" w:rsidRPr="00F90438">
        <w:rPr>
          <w:b/>
          <w:bCs/>
        </w:rPr>
        <w:t xml:space="preserve">Internet of things (IoT) </w:t>
      </w:r>
      <w:r w:rsidR="005678E9" w:rsidRPr="00F90438">
        <w:t xml:space="preserve">[b-ITU-T Y.4000]: </w:t>
      </w:r>
      <w:r w:rsidR="008D3543" w:rsidRPr="00F90438">
        <w:t>a</w:t>
      </w:r>
      <w:r w:rsidR="005678E9" w:rsidRPr="00F90438">
        <w:t xml:space="preserve"> global infrastructure for the information society, enabling advanced services by interconnecting (physical and virtual) things based on existing and evolving interoperable information and communication technologies.</w:t>
      </w:r>
    </w:p>
    <w:p w14:paraId="3E66659A" w14:textId="7AB85ED2" w:rsidR="005678E9" w:rsidRPr="00F90438" w:rsidRDefault="0059415E" w:rsidP="006124AB">
      <w:pPr>
        <w:widowControl w:val="0"/>
        <w:pBdr>
          <w:top w:val="nil"/>
          <w:left w:val="nil"/>
          <w:bottom w:val="nil"/>
          <w:right w:val="nil"/>
          <w:between w:val="nil"/>
          <w:bar w:val="nil"/>
        </w:pBdr>
        <w:tabs>
          <w:tab w:val="left" w:pos="851"/>
        </w:tabs>
        <w:spacing w:line="276" w:lineRule="auto"/>
        <w:rPr>
          <w:b/>
        </w:rPr>
      </w:pPr>
      <w:r w:rsidRPr="00F90438">
        <w:rPr>
          <w:b/>
        </w:rPr>
        <w:t>3.1.</w:t>
      </w:r>
      <w:r w:rsidR="00A61633" w:rsidRPr="00F90438">
        <w:rPr>
          <w:b/>
        </w:rPr>
        <w:t>6</w:t>
      </w:r>
      <w:r w:rsidRPr="00F90438">
        <w:rPr>
          <w:b/>
        </w:rPr>
        <w:tab/>
      </w:r>
      <w:r w:rsidR="005678E9" w:rsidRPr="00F90438">
        <w:rPr>
          <w:b/>
          <w:bCs/>
        </w:rPr>
        <w:t xml:space="preserve">network monitoring </w:t>
      </w:r>
      <w:r w:rsidR="005678E9" w:rsidRPr="00F90438">
        <w:t xml:space="preserve">[b-ISO/IEC 27033-1]: </w:t>
      </w:r>
      <w:r w:rsidR="008D3543" w:rsidRPr="00F90438">
        <w:t>p</w:t>
      </w:r>
      <w:r w:rsidR="005678E9" w:rsidRPr="00F90438">
        <w:t>rocess of continuously observing and reviewing data recorded on network activity and operations, including audit logs and alerts, and related analysis.</w:t>
      </w:r>
    </w:p>
    <w:p w14:paraId="727AD3D5" w14:textId="4FA1347F" w:rsidR="0059415E" w:rsidRPr="00F90438" w:rsidRDefault="0059415E" w:rsidP="006124AB">
      <w:pPr>
        <w:widowControl w:val="0"/>
        <w:pBdr>
          <w:top w:val="nil"/>
          <w:left w:val="nil"/>
          <w:bottom w:val="nil"/>
          <w:right w:val="nil"/>
          <w:between w:val="nil"/>
          <w:bar w:val="nil"/>
        </w:pBdr>
        <w:tabs>
          <w:tab w:val="left" w:pos="851"/>
        </w:tabs>
        <w:spacing w:line="276" w:lineRule="auto"/>
      </w:pPr>
      <w:r w:rsidRPr="00F90438">
        <w:rPr>
          <w:b/>
        </w:rPr>
        <w:t>3.1.</w:t>
      </w:r>
      <w:r w:rsidR="00A61633" w:rsidRPr="00F90438">
        <w:rPr>
          <w:b/>
        </w:rPr>
        <w:t>7</w:t>
      </w:r>
      <w:r w:rsidR="00451405">
        <w:tab/>
      </w:r>
      <w:r w:rsidR="005678E9" w:rsidRPr="00F90438">
        <w:rPr>
          <w:b/>
          <w:bCs/>
          <w:lang w:eastAsia="zh-CN"/>
        </w:rPr>
        <w:t xml:space="preserve">network function </w:t>
      </w:r>
      <w:r w:rsidR="005678E9" w:rsidRPr="00F90438">
        <w:rPr>
          <w:lang w:eastAsia="zh-CN"/>
        </w:rPr>
        <w:t xml:space="preserve">[b-ITU-T Y.3100]: </w:t>
      </w:r>
      <w:r w:rsidR="008D3543" w:rsidRPr="00F90438">
        <w:rPr>
          <w:lang w:eastAsia="zh-CN"/>
        </w:rPr>
        <w:t>i</w:t>
      </w:r>
      <w:r w:rsidR="005678E9" w:rsidRPr="00F90438">
        <w:rPr>
          <w:lang w:eastAsia="zh-CN"/>
        </w:rPr>
        <w:t xml:space="preserve">n the context of IMT-2020, a processing function in a network. </w:t>
      </w:r>
    </w:p>
    <w:p w14:paraId="6D1D88FD" w14:textId="2E87971C" w:rsidR="0059415E" w:rsidRPr="00F90438" w:rsidRDefault="0059415E" w:rsidP="006124AB">
      <w:pPr>
        <w:widowControl w:val="0"/>
        <w:pBdr>
          <w:top w:val="nil"/>
          <w:left w:val="nil"/>
          <w:bottom w:val="nil"/>
          <w:right w:val="nil"/>
          <w:between w:val="nil"/>
          <w:bar w:val="nil"/>
        </w:pBdr>
        <w:tabs>
          <w:tab w:val="left" w:pos="851"/>
        </w:tabs>
        <w:spacing w:line="276" w:lineRule="auto"/>
        <w:rPr>
          <w:lang w:eastAsia="zh-CN"/>
        </w:rPr>
      </w:pPr>
      <w:r w:rsidRPr="00F90438">
        <w:rPr>
          <w:b/>
          <w:bCs/>
        </w:rPr>
        <w:t>3.1.</w:t>
      </w:r>
      <w:r w:rsidR="00A61633" w:rsidRPr="00F90438">
        <w:rPr>
          <w:b/>
          <w:bCs/>
        </w:rPr>
        <w:t>8</w:t>
      </w:r>
      <w:r w:rsidRPr="00F90438">
        <w:rPr>
          <w:b/>
          <w:bCs/>
        </w:rPr>
        <w:tab/>
      </w:r>
      <w:r w:rsidR="005678E9" w:rsidRPr="00F90438">
        <w:rPr>
          <w:b/>
        </w:rPr>
        <w:t>system</w:t>
      </w:r>
      <w:r w:rsidR="005678E9" w:rsidRPr="00F90438">
        <w:t xml:space="preserve"> [b-ISO/IEC 27000:2016]: </w:t>
      </w:r>
      <w:r w:rsidR="008D3543" w:rsidRPr="00F90438">
        <w:t>a</w:t>
      </w:r>
      <w:r w:rsidR="005678E9" w:rsidRPr="00F90438">
        <w:t>pplications, services, information technology assets, or other information handling components</w:t>
      </w:r>
      <w:r w:rsidR="008E5274" w:rsidRPr="00F90438">
        <w:t>.</w:t>
      </w:r>
    </w:p>
    <w:p w14:paraId="211D406E" w14:textId="08786A6F" w:rsidR="0059415E" w:rsidRPr="00F90438" w:rsidRDefault="0059415E" w:rsidP="006124AB">
      <w:pPr>
        <w:widowControl w:val="0"/>
        <w:pBdr>
          <w:top w:val="nil"/>
          <w:left w:val="nil"/>
          <w:bottom w:val="nil"/>
          <w:right w:val="nil"/>
          <w:between w:val="nil"/>
          <w:bar w:val="nil"/>
        </w:pBdr>
        <w:tabs>
          <w:tab w:val="left" w:pos="851"/>
        </w:tabs>
        <w:spacing w:line="276" w:lineRule="auto"/>
      </w:pPr>
      <w:r w:rsidRPr="00F90438">
        <w:rPr>
          <w:b/>
          <w:bCs/>
        </w:rPr>
        <w:t>3.1.</w:t>
      </w:r>
      <w:r w:rsidR="00A61633" w:rsidRPr="00F90438">
        <w:rPr>
          <w:b/>
          <w:bCs/>
        </w:rPr>
        <w:t>9</w:t>
      </w:r>
      <w:r w:rsidRPr="00F90438">
        <w:rPr>
          <w:b/>
          <w:bCs/>
        </w:rPr>
        <w:tab/>
      </w:r>
      <w:r w:rsidR="005678E9" w:rsidRPr="00F90438">
        <w:rPr>
          <w:b/>
        </w:rPr>
        <w:t xml:space="preserve">stakeholder </w:t>
      </w:r>
      <w:r w:rsidR="005678E9" w:rsidRPr="00F90438">
        <w:rPr>
          <w:bCs/>
        </w:rPr>
        <w:t>[b-ISO/PAS 19450:2015]</w:t>
      </w:r>
      <w:r w:rsidR="005678E9" w:rsidRPr="00F90438">
        <w:t xml:space="preserve">: </w:t>
      </w:r>
      <w:r w:rsidR="008D3543" w:rsidRPr="00F90438">
        <w:t>i</w:t>
      </w:r>
      <w:r w:rsidR="005678E9" w:rsidRPr="00F90438">
        <w:t>ndividual, organization, or group of people that have an interest in, or might be affected by the system being contemplated, developed, or deployed.</w:t>
      </w:r>
    </w:p>
    <w:p w14:paraId="2FB58F9B" w14:textId="34C620F8" w:rsidR="00CE2406" w:rsidRPr="00F90438" w:rsidRDefault="00CE2406" w:rsidP="00074304">
      <w:pPr>
        <w:widowControl w:val="0"/>
        <w:pBdr>
          <w:top w:val="nil"/>
          <w:left w:val="nil"/>
          <w:bottom w:val="nil"/>
          <w:right w:val="nil"/>
          <w:between w:val="nil"/>
          <w:bar w:val="nil"/>
        </w:pBdr>
        <w:tabs>
          <w:tab w:val="left" w:pos="851"/>
        </w:tabs>
        <w:spacing w:line="276" w:lineRule="auto"/>
        <w:rPr>
          <w:lang w:eastAsia="zh-CN"/>
        </w:rPr>
      </w:pPr>
      <w:r w:rsidRPr="00F90438">
        <w:rPr>
          <w:b/>
          <w:bCs/>
        </w:rPr>
        <w:t>3.1.1</w:t>
      </w:r>
      <w:r w:rsidR="00A61633" w:rsidRPr="00F90438">
        <w:rPr>
          <w:b/>
          <w:bCs/>
        </w:rPr>
        <w:t>0</w:t>
      </w:r>
      <w:r w:rsidR="00451405">
        <w:rPr>
          <w:b/>
          <w:bCs/>
        </w:rPr>
        <w:tab/>
      </w:r>
      <w:r w:rsidR="005678E9" w:rsidRPr="00F90438">
        <w:rPr>
          <w:b/>
        </w:rPr>
        <w:t>trust</w:t>
      </w:r>
      <w:r w:rsidR="005678E9" w:rsidRPr="00F90438">
        <w:t xml:space="preserve"> [b-ISO/IEC 25010:2011]: </w:t>
      </w:r>
      <w:r w:rsidR="008D3543" w:rsidRPr="00F90438">
        <w:t>d</w:t>
      </w:r>
      <w:r w:rsidR="005678E9" w:rsidRPr="00F90438">
        <w:t>egree to which a user or other stakeholder has confidence that a product or system will behave as intended</w:t>
      </w:r>
      <w:r w:rsidR="005678E9" w:rsidRPr="00F90438">
        <w:rPr>
          <w:rFonts w:hint="eastAsia"/>
          <w:lang w:eastAsia="zh-CN"/>
        </w:rPr>
        <w:t>.</w:t>
      </w:r>
    </w:p>
    <w:p w14:paraId="479AF693" w14:textId="06274235" w:rsidR="009F37C5" w:rsidRPr="00F90438" w:rsidRDefault="009F37C5" w:rsidP="006124AB">
      <w:pPr>
        <w:widowControl w:val="0"/>
        <w:pBdr>
          <w:top w:val="nil"/>
          <w:left w:val="nil"/>
          <w:bottom w:val="nil"/>
          <w:right w:val="nil"/>
          <w:between w:val="nil"/>
          <w:bar w:val="nil"/>
        </w:pBdr>
        <w:tabs>
          <w:tab w:val="left" w:pos="851"/>
        </w:tabs>
        <w:spacing w:line="276" w:lineRule="auto"/>
      </w:pPr>
      <w:r w:rsidRPr="00F90438">
        <w:rPr>
          <w:b/>
          <w:bCs/>
        </w:rPr>
        <w:t>3.1.1</w:t>
      </w:r>
      <w:r w:rsidR="00A61633" w:rsidRPr="00F90438">
        <w:rPr>
          <w:b/>
          <w:bCs/>
        </w:rPr>
        <w:t>1</w:t>
      </w:r>
      <w:r w:rsidR="00451405">
        <w:rPr>
          <w:b/>
          <w:bCs/>
        </w:rPr>
        <w:tab/>
      </w:r>
      <w:r w:rsidR="005678E9" w:rsidRPr="00F90438">
        <w:rPr>
          <w:b/>
          <w:bCs/>
        </w:rPr>
        <w:t>vertical service [</w:t>
      </w:r>
      <w:r w:rsidR="005678E9" w:rsidRPr="00F90438">
        <w:rPr>
          <w:rFonts w:eastAsia="Batang"/>
          <w:lang w:eastAsia="ko-KR"/>
        </w:rPr>
        <w:t>b-5G</w:t>
      </w:r>
      <w:r w:rsidR="00E51406" w:rsidRPr="00F90438">
        <w:rPr>
          <w:rFonts w:eastAsia="Batang"/>
          <w:lang w:eastAsia="ko-KR"/>
        </w:rPr>
        <w:t>-</w:t>
      </w:r>
      <w:r w:rsidR="005678E9" w:rsidRPr="00F90438">
        <w:rPr>
          <w:rFonts w:eastAsia="Batang"/>
          <w:lang w:eastAsia="ko-KR"/>
        </w:rPr>
        <w:t>PPP</w:t>
      </w:r>
      <w:r w:rsidR="005678E9" w:rsidRPr="00F90438">
        <w:rPr>
          <w:b/>
          <w:bCs/>
        </w:rPr>
        <w:t xml:space="preserve">]: </w:t>
      </w:r>
      <w:r w:rsidR="008D3543" w:rsidRPr="00F90438">
        <w:t>f</w:t>
      </w:r>
      <w:r w:rsidR="005678E9" w:rsidRPr="00F90438">
        <w:t>rom a business perspective, a vertical service is a service focused on a specific industry or group of customers with specialized needs (e.g., automotive services, entertainment services, e-health services, industry 4.0)</w:t>
      </w:r>
      <w:r w:rsidR="008E5274" w:rsidRPr="00F90438">
        <w:t>.</w:t>
      </w:r>
    </w:p>
    <w:p w14:paraId="2735B052" w14:textId="2A5F17A2" w:rsidR="0059415E" w:rsidRPr="00F90438" w:rsidRDefault="0059415E" w:rsidP="006124AB">
      <w:pPr>
        <w:pStyle w:val="Heading2"/>
        <w:rPr>
          <w:u w:color="000000"/>
        </w:rPr>
      </w:pPr>
      <w:bookmarkStart w:id="25" w:name="_Toc509454936"/>
      <w:bookmarkStart w:id="26" w:name="_Toc534721103"/>
      <w:bookmarkStart w:id="27" w:name="_Toc34053627"/>
      <w:bookmarkStart w:id="28" w:name="_Toc104912121"/>
      <w:r w:rsidRPr="00F90438">
        <w:rPr>
          <w:rFonts w:hint="eastAsia"/>
          <w:u w:color="000000"/>
        </w:rPr>
        <w:t>3.2</w:t>
      </w:r>
      <w:r w:rsidRPr="00F90438">
        <w:rPr>
          <w:rFonts w:hint="eastAsia"/>
          <w:u w:color="000000"/>
        </w:rPr>
        <w:tab/>
        <w:t>Terms defined in this Recommendation</w:t>
      </w:r>
      <w:bookmarkEnd w:id="25"/>
      <w:bookmarkEnd w:id="26"/>
      <w:bookmarkEnd w:id="27"/>
      <w:bookmarkEnd w:id="28"/>
    </w:p>
    <w:p w14:paraId="51B9F85A" w14:textId="77777777" w:rsidR="0059415E" w:rsidRPr="00F90438" w:rsidRDefault="0059415E" w:rsidP="00554EE9">
      <w:pPr>
        <w:widowControl w:val="0"/>
        <w:pBdr>
          <w:top w:val="nil"/>
          <w:left w:val="nil"/>
          <w:bottom w:val="nil"/>
          <w:right w:val="nil"/>
          <w:between w:val="nil"/>
          <w:bar w:val="nil"/>
        </w:pBdr>
        <w:spacing w:line="276" w:lineRule="auto"/>
        <w:rPr>
          <w:rFonts w:eastAsia="Times New Roman"/>
          <w:u w:color="000000"/>
          <w:bdr w:val="nil"/>
          <w:lang w:eastAsia="zh-CN"/>
        </w:rPr>
      </w:pPr>
      <w:r w:rsidRPr="00F90438">
        <w:rPr>
          <w:rFonts w:eastAsia="Times New Roman"/>
          <w:u w:color="000000"/>
          <w:bdr w:val="nil"/>
          <w:lang w:eastAsia="zh-CN"/>
        </w:rPr>
        <w:t>This Recommendation defines the following terms:</w:t>
      </w:r>
    </w:p>
    <w:p w14:paraId="6679883C" w14:textId="10AD216B" w:rsidR="0059415E" w:rsidRPr="00F90438" w:rsidRDefault="0059415E" w:rsidP="006124AB">
      <w:pPr>
        <w:widowControl w:val="0"/>
        <w:pBdr>
          <w:top w:val="nil"/>
          <w:left w:val="nil"/>
          <w:bottom w:val="nil"/>
          <w:right w:val="nil"/>
          <w:between w:val="nil"/>
          <w:bar w:val="nil"/>
        </w:pBdr>
        <w:tabs>
          <w:tab w:val="left" w:pos="851"/>
        </w:tabs>
        <w:spacing w:line="276" w:lineRule="auto"/>
      </w:pPr>
      <w:r w:rsidRPr="00F90438">
        <w:rPr>
          <w:rFonts w:eastAsia="Times New Roman"/>
          <w:b/>
          <w:bCs/>
          <w:u w:color="000000"/>
          <w:bdr w:val="nil"/>
          <w:lang w:eastAsia="zh-CN"/>
        </w:rPr>
        <w:t>3.2.1</w:t>
      </w:r>
      <w:r w:rsidRPr="00F90438">
        <w:rPr>
          <w:rFonts w:eastAsia="Times New Roman"/>
          <w:b/>
          <w:bCs/>
          <w:u w:color="000000"/>
          <w:bdr w:val="nil"/>
          <w:lang w:eastAsia="zh-CN"/>
        </w:rPr>
        <w:tab/>
      </w:r>
      <w:r w:rsidR="00577331" w:rsidRPr="00F90438">
        <w:rPr>
          <w:b/>
        </w:rPr>
        <w:t>IMT-2020</w:t>
      </w:r>
      <w:r w:rsidRPr="00F90438">
        <w:rPr>
          <w:b/>
        </w:rPr>
        <w:t xml:space="preserve"> communication system:</w:t>
      </w:r>
      <w:r w:rsidRPr="00F90438">
        <w:t xml:space="preserve"> </w:t>
      </w:r>
      <w:r w:rsidR="007E102C">
        <w:t xml:space="preserve">a </w:t>
      </w:r>
      <w:r w:rsidRPr="00F90438">
        <w:t xml:space="preserve">system </w:t>
      </w:r>
      <w:r w:rsidR="007C7539">
        <w:t>of</w:t>
      </w:r>
      <w:r w:rsidR="007E102C">
        <w:t xml:space="preserve"> </w:t>
      </w:r>
      <w:r w:rsidRPr="00F90438">
        <w:t>manag</w:t>
      </w:r>
      <w:r w:rsidR="007C7539">
        <w:t>ing</w:t>
      </w:r>
      <w:r w:rsidRPr="00F90438">
        <w:t xml:space="preserve"> </w:t>
      </w:r>
      <w:r w:rsidR="00577331" w:rsidRPr="00F90438">
        <w:t>IMT-2020</w:t>
      </w:r>
      <w:r w:rsidRPr="00F90438">
        <w:t xml:space="preserve"> communication processes</w:t>
      </w:r>
      <w:r w:rsidR="00066A88">
        <w:t xml:space="preserve"> </w:t>
      </w:r>
      <w:r w:rsidR="00066A88" w:rsidRPr="00066A88">
        <w:t>for IMT-2020 services</w:t>
      </w:r>
      <w:r w:rsidRPr="00F90438">
        <w:t xml:space="preserve">. </w:t>
      </w:r>
    </w:p>
    <w:p w14:paraId="613B902F" w14:textId="345BDABF" w:rsidR="009F37C5" w:rsidRDefault="009F37C5" w:rsidP="008F0891">
      <w:pPr>
        <w:widowControl w:val="0"/>
        <w:autoSpaceDE w:val="0"/>
        <w:autoSpaceDN w:val="0"/>
        <w:adjustRightInd w:val="0"/>
        <w:spacing w:line="276" w:lineRule="auto"/>
        <w:ind w:left="849" w:hangingChars="386" w:hanging="849"/>
        <w:rPr>
          <w:sz w:val="22"/>
          <w:szCs w:val="22"/>
          <w:lang w:eastAsia="zh-CN"/>
        </w:rPr>
      </w:pPr>
      <w:r w:rsidRPr="00F90438">
        <w:rPr>
          <w:sz w:val="22"/>
          <w:szCs w:val="22"/>
          <w:lang w:eastAsia="zh-CN"/>
        </w:rPr>
        <w:t xml:space="preserve">NOTE </w:t>
      </w:r>
      <w:r w:rsidR="007C7539">
        <w:rPr>
          <w:sz w:val="22"/>
          <w:szCs w:val="22"/>
          <w:lang w:eastAsia="zh-CN"/>
        </w:rPr>
        <w:t xml:space="preserve">1 </w:t>
      </w:r>
      <w:r w:rsidRPr="00F90438">
        <w:rPr>
          <w:sz w:val="22"/>
          <w:szCs w:val="22"/>
          <w:lang w:eastAsia="zh-CN"/>
        </w:rPr>
        <w:t>– 5G is referred to IMT-20</w:t>
      </w:r>
      <w:r w:rsidR="00295B24" w:rsidRPr="00F90438">
        <w:rPr>
          <w:sz w:val="22"/>
          <w:szCs w:val="22"/>
          <w:lang w:eastAsia="zh-CN"/>
        </w:rPr>
        <w:t>2</w:t>
      </w:r>
      <w:r w:rsidRPr="00F90438">
        <w:rPr>
          <w:sz w:val="22"/>
          <w:szCs w:val="22"/>
          <w:lang w:eastAsia="zh-CN"/>
        </w:rPr>
        <w:t xml:space="preserve">0 in ITU-T context.  </w:t>
      </w:r>
    </w:p>
    <w:p w14:paraId="42E3A84E" w14:textId="460ACA16" w:rsidR="007C7539" w:rsidRPr="008D2E2B" w:rsidRDefault="007C7539" w:rsidP="008F0891">
      <w:pPr>
        <w:widowControl w:val="0"/>
        <w:autoSpaceDE w:val="0"/>
        <w:autoSpaceDN w:val="0"/>
        <w:adjustRightInd w:val="0"/>
        <w:spacing w:line="276" w:lineRule="auto"/>
        <w:ind w:left="849" w:hangingChars="386" w:hanging="849"/>
        <w:rPr>
          <w:sz w:val="22"/>
          <w:szCs w:val="22"/>
        </w:rPr>
      </w:pPr>
      <w:r w:rsidRPr="008D2E2B">
        <w:rPr>
          <w:sz w:val="22"/>
          <w:szCs w:val="22"/>
        </w:rPr>
        <w:t>NOTE 2 – IMT-2020 communication system is identical to IMT-2020 system in this document.</w:t>
      </w:r>
    </w:p>
    <w:p w14:paraId="5F6C4315" w14:textId="4E1953BA" w:rsidR="0059415E" w:rsidRPr="00F90438" w:rsidRDefault="0059415E" w:rsidP="006124AB">
      <w:pPr>
        <w:widowControl w:val="0"/>
        <w:pBdr>
          <w:top w:val="nil"/>
          <w:left w:val="nil"/>
          <w:bottom w:val="nil"/>
          <w:right w:val="nil"/>
          <w:between w:val="nil"/>
          <w:bar w:val="nil"/>
        </w:pBdr>
        <w:tabs>
          <w:tab w:val="left" w:pos="851"/>
        </w:tabs>
        <w:spacing w:line="276" w:lineRule="auto"/>
        <w:rPr>
          <w:lang w:eastAsia="zh-CN"/>
        </w:rPr>
      </w:pPr>
      <w:r w:rsidRPr="00F90438">
        <w:rPr>
          <w:rFonts w:eastAsia="Times New Roman"/>
          <w:b/>
          <w:bCs/>
          <w:u w:color="000000"/>
          <w:bdr w:val="nil"/>
          <w:lang w:eastAsia="zh-CN"/>
        </w:rPr>
        <w:t>3.2.2</w:t>
      </w:r>
      <w:r w:rsidRPr="00F90438">
        <w:rPr>
          <w:rFonts w:eastAsia="Times New Roman"/>
          <w:b/>
          <w:bCs/>
          <w:u w:color="000000"/>
          <w:bdr w:val="nil"/>
          <w:lang w:eastAsia="zh-CN"/>
        </w:rPr>
        <w:tab/>
      </w:r>
      <w:r w:rsidR="00577331" w:rsidRPr="00F90438">
        <w:rPr>
          <w:b/>
        </w:rPr>
        <w:t>IMT-2020</w:t>
      </w:r>
      <w:r w:rsidRPr="00F90438">
        <w:rPr>
          <w:b/>
        </w:rPr>
        <w:t xml:space="preserve"> ecosystem:</w:t>
      </w:r>
      <w:r w:rsidRPr="00F90438">
        <w:t xml:space="preserve"> </w:t>
      </w:r>
      <w:r w:rsidR="007E102C">
        <w:t xml:space="preserve">a </w:t>
      </w:r>
      <w:r w:rsidRPr="00F90438">
        <w:t xml:space="preserve">set of stakeholders which interact to form a stable functioning </w:t>
      </w:r>
      <w:r w:rsidR="00577331" w:rsidRPr="00F90438">
        <w:t>IMT-2020</w:t>
      </w:r>
      <w:r w:rsidRPr="00F90438">
        <w:t xml:space="preserve"> system</w:t>
      </w:r>
      <w:r w:rsidRPr="00F90438">
        <w:rPr>
          <w:rFonts w:hint="eastAsia"/>
          <w:lang w:eastAsia="zh-CN"/>
        </w:rPr>
        <w:t>.</w:t>
      </w:r>
    </w:p>
    <w:p w14:paraId="57565BF0" w14:textId="65CB35E2" w:rsidR="0059415E" w:rsidRPr="00F90438" w:rsidRDefault="0059415E" w:rsidP="00554EE9">
      <w:pPr>
        <w:widowControl w:val="0"/>
        <w:pBdr>
          <w:top w:val="nil"/>
          <w:left w:val="nil"/>
          <w:bottom w:val="nil"/>
          <w:right w:val="nil"/>
          <w:between w:val="nil"/>
          <w:bar w:val="nil"/>
        </w:pBdr>
        <w:spacing w:line="276" w:lineRule="auto"/>
        <w:rPr>
          <w:sz w:val="22"/>
          <w:szCs w:val="22"/>
        </w:rPr>
      </w:pPr>
      <w:r w:rsidRPr="00F90438">
        <w:rPr>
          <w:sz w:val="22"/>
          <w:szCs w:val="22"/>
        </w:rPr>
        <w:t>NOTE</w:t>
      </w:r>
      <w:r w:rsidR="00D664DF">
        <w:rPr>
          <w:sz w:val="22"/>
          <w:szCs w:val="22"/>
          <w:lang w:eastAsia="zh-CN"/>
        </w:rPr>
        <w:t xml:space="preserve"> -</w:t>
      </w:r>
      <w:r w:rsidRPr="00F90438">
        <w:rPr>
          <w:sz w:val="22"/>
          <w:szCs w:val="22"/>
        </w:rPr>
        <w:t xml:space="preserve"> It mainly relies on the 5G communication technology, in which a community of living organisms contains producers, consumers, and suppliers who contribute vast amounts of products, technology and expertise, to make </w:t>
      </w:r>
      <w:r w:rsidR="0077060C" w:rsidRPr="00F90438">
        <w:rPr>
          <w:sz w:val="22"/>
          <w:szCs w:val="22"/>
        </w:rPr>
        <w:t xml:space="preserve">the </w:t>
      </w:r>
      <w:r w:rsidRPr="00F90438">
        <w:rPr>
          <w:sz w:val="22"/>
          <w:szCs w:val="22"/>
        </w:rPr>
        <w:t>5G system work in different level</w:t>
      </w:r>
      <w:r w:rsidR="0077060C" w:rsidRPr="00F90438">
        <w:rPr>
          <w:sz w:val="22"/>
          <w:szCs w:val="22"/>
        </w:rPr>
        <w:t>s</w:t>
      </w:r>
      <w:r w:rsidRPr="00F90438">
        <w:rPr>
          <w:sz w:val="22"/>
          <w:szCs w:val="22"/>
        </w:rPr>
        <w:t xml:space="preserve"> like infrastructure, network, platform, service, and application. </w:t>
      </w:r>
    </w:p>
    <w:p w14:paraId="17542E80" w14:textId="18C7CA8F" w:rsidR="00391458" w:rsidRPr="00F90438" w:rsidRDefault="00391458" w:rsidP="006124AB">
      <w:pPr>
        <w:widowControl w:val="0"/>
        <w:pBdr>
          <w:top w:val="nil"/>
          <w:left w:val="nil"/>
          <w:bottom w:val="nil"/>
          <w:right w:val="nil"/>
          <w:between w:val="nil"/>
          <w:bar w:val="nil"/>
        </w:pBdr>
        <w:tabs>
          <w:tab w:val="left" w:pos="851"/>
        </w:tabs>
        <w:spacing w:line="276" w:lineRule="auto"/>
        <w:rPr>
          <w:bCs/>
          <w:lang w:val="en-US"/>
        </w:rPr>
      </w:pPr>
      <w:r w:rsidRPr="00F90438">
        <w:rPr>
          <w:b/>
          <w:bCs/>
        </w:rPr>
        <w:t>3.</w:t>
      </w:r>
      <w:r w:rsidR="001474E4" w:rsidRPr="00F90438">
        <w:rPr>
          <w:b/>
          <w:bCs/>
        </w:rPr>
        <w:t>2</w:t>
      </w:r>
      <w:r w:rsidRPr="00F90438">
        <w:rPr>
          <w:b/>
          <w:bCs/>
        </w:rPr>
        <w:t>.3</w:t>
      </w:r>
      <w:r w:rsidR="00066A88">
        <w:rPr>
          <w:b/>
          <w:bCs/>
        </w:rPr>
        <w:tab/>
      </w:r>
      <w:r w:rsidRPr="00F90438">
        <w:rPr>
          <w:b/>
          <w:bCs/>
        </w:rPr>
        <w:t xml:space="preserve">IMT-2020 private network: </w:t>
      </w:r>
      <w:r w:rsidRPr="00F90438">
        <w:rPr>
          <w:bCs/>
        </w:rPr>
        <w:t xml:space="preserve">5G non-public network </w:t>
      </w:r>
      <w:r w:rsidR="00E04E99" w:rsidRPr="00F90438">
        <w:rPr>
          <w:bCs/>
        </w:rPr>
        <w:t>[ref</w:t>
      </w:r>
      <w:r w:rsidRPr="00F90438">
        <w:rPr>
          <w:bCs/>
        </w:rPr>
        <w:t xml:space="preserve"> 3.1.1</w:t>
      </w:r>
      <w:r w:rsidR="00E04E99" w:rsidRPr="00F90438">
        <w:rPr>
          <w:bCs/>
        </w:rPr>
        <w:t>]</w:t>
      </w:r>
      <w:r w:rsidRPr="00F90438">
        <w:rPr>
          <w:bCs/>
        </w:rPr>
        <w:t xml:space="preserve"> </w:t>
      </w:r>
      <w:r w:rsidR="00161AF2" w:rsidRPr="00F90438">
        <w:rPr>
          <w:bCs/>
        </w:rPr>
        <w:t xml:space="preserve">utilizes both virtual and physical elements of </w:t>
      </w:r>
      <w:r w:rsidR="00F97494">
        <w:rPr>
          <w:bCs/>
        </w:rPr>
        <w:t xml:space="preserve">IMT-2020 </w:t>
      </w:r>
      <w:r w:rsidR="00161AF2" w:rsidRPr="00F90438">
        <w:rPr>
          <w:bCs/>
        </w:rPr>
        <w:t xml:space="preserve">communication system and </w:t>
      </w:r>
      <w:r w:rsidR="00E04E99" w:rsidRPr="00F90438">
        <w:rPr>
          <w:bCs/>
        </w:rPr>
        <w:t>intend</w:t>
      </w:r>
      <w:r w:rsidR="00161AF2" w:rsidRPr="00F90438">
        <w:rPr>
          <w:bCs/>
        </w:rPr>
        <w:t>s</w:t>
      </w:r>
      <w:r w:rsidR="00E04E99" w:rsidRPr="00F90438">
        <w:rPr>
          <w:bCs/>
        </w:rPr>
        <w:t xml:space="preserve"> for the sole use of a private entity such as an enterprise.</w:t>
      </w:r>
    </w:p>
    <w:p w14:paraId="2711E1D4" w14:textId="3C7220C9" w:rsidR="0059415E" w:rsidRPr="00F90438" w:rsidRDefault="0059415E" w:rsidP="006124AB">
      <w:pPr>
        <w:widowControl w:val="0"/>
        <w:pBdr>
          <w:top w:val="nil"/>
          <w:left w:val="nil"/>
          <w:bottom w:val="nil"/>
          <w:right w:val="nil"/>
          <w:between w:val="nil"/>
          <w:bar w:val="nil"/>
        </w:pBdr>
        <w:tabs>
          <w:tab w:val="left" w:pos="851"/>
        </w:tabs>
        <w:spacing w:line="276" w:lineRule="auto"/>
      </w:pPr>
      <w:r w:rsidRPr="00F90438">
        <w:rPr>
          <w:b/>
        </w:rPr>
        <w:t>3.2.</w:t>
      </w:r>
      <w:r w:rsidR="00391458" w:rsidRPr="00F90438">
        <w:rPr>
          <w:b/>
        </w:rPr>
        <w:t>4</w:t>
      </w:r>
      <w:r w:rsidRPr="00F90438">
        <w:rPr>
          <w:b/>
        </w:rPr>
        <w:tab/>
      </w:r>
      <w:r w:rsidR="00577331" w:rsidRPr="00F90438">
        <w:rPr>
          <w:b/>
        </w:rPr>
        <w:t>IMT-2020</w:t>
      </w:r>
      <w:r w:rsidRPr="00F90438">
        <w:rPr>
          <w:b/>
        </w:rPr>
        <w:t xml:space="preserve"> service</w:t>
      </w:r>
      <w:r w:rsidRPr="00F90438">
        <w:t xml:space="preserve">: </w:t>
      </w:r>
      <w:r w:rsidR="00110992">
        <w:t>A</w:t>
      </w:r>
      <w:r w:rsidR="00066A88">
        <w:t xml:space="preserve"> </w:t>
      </w:r>
      <w:r w:rsidRPr="00F90438">
        <w:t xml:space="preserve">benefit provided by </w:t>
      </w:r>
      <w:r w:rsidR="00577331" w:rsidRPr="00F90438">
        <w:t>IMT-2020</w:t>
      </w:r>
      <w:r w:rsidRPr="00F90438">
        <w:t xml:space="preserve"> ecosystem.</w:t>
      </w:r>
    </w:p>
    <w:p w14:paraId="597898AD" w14:textId="7C186630" w:rsidR="0059415E" w:rsidRPr="00F90438" w:rsidRDefault="006124AB" w:rsidP="006124AB">
      <w:pPr>
        <w:pStyle w:val="Heading1"/>
        <w:rPr>
          <w:rFonts w:eastAsia="Arial Unicode MS"/>
          <w:b w:val="0"/>
          <w:bCs/>
          <w:u w:color="000000"/>
          <w:bdr w:val="nil"/>
          <w:lang w:eastAsia="zh-CN"/>
        </w:rPr>
      </w:pPr>
      <w:bookmarkStart w:id="29" w:name="_Toc534721104"/>
      <w:bookmarkStart w:id="30" w:name="_Toc34053628"/>
      <w:bookmarkStart w:id="31" w:name="_Toc104912122"/>
      <w:r>
        <w:rPr>
          <w:rFonts w:eastAsia="Arial Unicode MS"/>
          <w:bCs/>
          <w:u w:color="000000"/>
          <w:bdr w:val="nil"/>
          <w:lang w:eastAsia="zh-CN"/>
        </w:rPr>
        <w:t>4</w:t>
      </w:r>
      <w:r>
        <w:rPr>
          <w:rFonts w:eastAsia="Arial Unicode MS"/>
          <w:bCs/>
          <w:u w:color="000000"/>
          <w:bdr w:val="nil"/>
          <w:lang w:eastAsia="zh-CN"/>
        </w:rPr>
        <w:tab/>
      </w:r>
      <w:r w:rsidR="0059415E" w:rsidRPr="00F90438">
        <w:rPr>
          <w:rFonts w:eastAsia="Arial Unicode MS"/>
          <w:bCs/>
          <w:u w:color="000000"/>
          <w:bdr w:val="nil"/>
          <w:lang w:eastAsia="zh-CN"/>
        </w:rPr>
        <w:t>Abbreviations and acronyms</w:t>
      </w:r>
      <w:bookmarkEnd w:id="29"/>
      <w:bookmarkEnd w:id="30"/>
      <w:bookmarkEnd w:id="31"/>
    </w:p>
    <w:p w14:paraId="6D0C2F21" w14:textId="0E37DE18" w:rsidR="0059415E" w:rsidRPr="00F90438" w:rsidRDefault="0059415E" w:rsidP="00554EE9">
      <w:pPr>
        <w:widowControl w:val="0"/>
        <w:pBdr>
          <w:top w:val="nil"/>
          <w:left w:val="nil"/>
          <w:bottom w:val="nil"/>
          <w:right w:val="nil"/>
          <w:between w:val="nil"/>
          <w:bar w:val="nil"/>
        </w:pBdr>
        <w:spacing w:line="276" w:lineRule="auto"/>
        <w:rPr>
          <w:u w:color="000000"/>
          <w:bdr w:val="nil"/>
          <w:lang w:eastAsia="zh-CN"/>
        </w:rPr>
      </w:pPr>
      <w:r w:rsidRPr="00F90438">
        <w:rPr>
          <w:rFonts w:eastAsia="Arial Unicode MS"/>
          <w:u w:color="000000"/>
          <w:bdr w:val="nil"/>
          <w:lang w:eastAsia="zh-CN"/>
        </w:rPr>
        <w:t>This Recommendation uses the following abbreviations and acronyms:</w:t>
      </w:r>
    </w:p>
    <w:p w14:paraId="0778ECD8"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5GC</w:t>
      </w:r>
      <w:r w:rsidRPr="00F90438">
        <w:rPr>
          <w:u w:color="000000"/>
          <w:bdr w:val="nil"/>
        </w:rPr>
        <w:tab/>
      </w:r>
      <w:r w:rsidRPr="00F90438">
        <w:rPr>
          <w:u w:color="000000"/>
          <w:bdr w:val="nil"/>
        </w:rPr>
        <w:tab/>
        <w:t>5G Core</w:t>
      </w:r>
    </w:p>
    <w:p w14:paraId="0CA477BE" w14:textId="77777777" w:rsidR="0078703A" w:rsidRPr="00F90438" w:rsidRDefault="0078703A" w:rsidP="00554EE9">
      <w:pPr>
        <w:widowControl w:val="0"/>
        <w:pBdr>
          <w:top w:val="nil"/>
          <w:left w:val="nil"/>
          <w:bottom w:val="nil"/>
          <w:right w:val="nil"/>
          <w:between w:val="nil"/>
          <w:bar w:val="nil"/>
        </w:pBdr>
        <w:spacing w:line="276" w:lineRule="auto"/>
        <w:rPr>
          <w:rFonts w:eastAsia="Malgun Gothic"/>
          <w:u w:color="000000"/>
          <w:bdr w:val="nil"/>
          <w:lang w:eastAsia="ko-KR"/>
        </w:rPr>
      </w:pPr>
      <w:r w:rsidRPr="00F90438">
        <w:rPr>
          <w:rFonts w:eastAsia="Malgun Gothic" w:hint="eastAsia"/>
          <w:u w:color="000000"/>
          <w:bdr w:val="nil"/>
          <w:lang w:eastAsia="ko-KR"/>
        </w:rPr>
        <w:t>A</w:t>
      </w:r>
      <w:r w:rsidRPr="00F90438">
        <w:rPr>
          <w:rFonts w:eastAsia="Malgun Gothic"/>
          <w:u w:color="000000"/>
          <w:bdr w:val="nil"/>
          <w:lang w:eastAsia="ko-KR"/>
        </w:rPr>
        <w:t>MF</w:t>
      </w:r>
      <w:r w:rsidRPr="00F90438">
        <w:rPr>
          <w:rFonts w:eastAsia="Malgun Gothic"/>
          <w:u w:color="000000"/>
          <w:bdr w:val="nil"/>
          <w:lang w:eastAsia="ko-KR"/>
        </w:rPr>
        <w:tab/>
      </w:r>
      <w:r w:rsidRPr="00F90438">
        <w:rPr>
          <w:rFonts w:eastAsia="Malgun Gothic"/>
          <w:u w:color="000000"/>
          <w:bdr w:val="nil"/>
          <w:lang w:eastAsia="ko-KR"/>
        </w:rPr>
        <w:tab/>
        <w:t>Access and Mobility Management Function</w:t>
      </w:r>
    </w:p>
    <w:p w14:paraId="4522DB95"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DDoS</w:t>
      </w:r>
      <w:r w:rsidRPr="00F90438">
        <w:rPr>
          <w:u w:color="000000"/>
          <w:bdr w:val="nil"/>
        </w:rPr>
        <w:tab/>
      </w:r>
      <w:r w:rsidRPr="00F90438">
        <w:rPr>
          <w:u w:color="000000"/>
          <w:bdr w:val="nil"/>
        </w:rPr>
        <w:tab/>
        <w:t>Distributed Denial of Service</w:t>
      </w:r>
    </w:p>
    <w:p w14:paraId="654EB70C"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DoS</w:t>
      </w:r>
      <w:r w:rsidRPr="00F90438">
        <w:rPr>
          <w:u w:color="000000"/>
          <w:bdr w:val="nil"/>
        </w:rPr>
        <w:tab/>
      </w:r>
      <w:r w:rsidRPr="00F90438">
        <w:rPr>
          <w:u w:color="000000"/>
          <w:bdr w:val="nil"/>
        </w:rPr>
        <w:tab/>
        <w:t>Denial of Service</w:t>
      </w:r>
    </w:p>
    <w:p w14:paraId="17D131FC"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DPI</w:t>
      </w:r>
      <w:r w:rsidRPr="00F90438">
        <w:rPr>
          <w:u w:color="000000"/>
          <w:bdr w:val="nil"/>
        </w:rPr>
        <w:tab/>
      </w:r>
      <w:r w:rsidRPr="00F90438">
        <w:rPr>
          <w:u w:color="000000"/>
          <w:bdr w:val="nil"/>
        </w:rPr>
        <w:tab/>
        <w:t>Deep Packet Inspection</w:t>
      </w:r>
    </w:p>
    <w:p w14:paraId="4F77563B" w14:textId="7D0989D2"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EC</w:t>
      </w:r>
      <w:r w:rsidRPr="00F90438">
        <w:rPr>
          <w:u w:color="000000"/>
          <w:bdr w:val="nil"/>
        </w:rPr>
        <w:tab/>
      </w:r>
      <w:r w:rsidRPr="00F90438">
        <w:rPr>
          <w:u w:color="000000"/>
          <w:bdr w:val="nil"/>
        </w:rPr>
        <w:tab/>
        <w:t>Edge Computing</w:t>
      </w:r>
    </w:p>
    <w:p w14:paraId="3033EC6D" w14:textId="50CA2ADD" w:rsidR="0059415E" w:rsidRPr="00F90438" w:rsidRDefault="005F4FE1" w:rsidP="004F76BE">
      <w:pPr>
        <w:widowControl w:val="0"/>
        <w:pBdr>
          <w:top w:val="nil"/>
          <w:left w:val="nil"/>
          <w:bottom w:val="nil"/>
          <w:right w:val="nil"/>
          <w:between w:val="nil"/>
          <w:bar w:val="nil"/>
        </w:pBdr>
        <w:spacing w:line="276" w:lineRule="auto"/>
        <w:rPr>
          <w:u w:color="000000"/>
          <w:bdr w:val="nil"/>
          <w:lang w:val="en-US" w:eastAsia="ko-KR"/>
        </w:rPr>
      </w:pPr>
      <w:r w:rsidRPr="00F90438">
        <w:rPr>
          <w:u w:color="000000"/>
          <w:bdr w:val="nil"/>
        </w:rPr>
        <w:t>EDR</w:t>
      </w:r>
      <w:r w:rsidRPr="00F90438">
        <w:rPr>
          <w:u w:color="000000"/>
          <w:bdr w:val="nil"/>
        </w:rPr>
        <w:tab/>
      </w:r>
      <w:r w:rsidR="00451405">
        <w:rPr>
          <w:u w:color="000000"/>
          <w:bdr w:val="nil"/>
        </w:rPr>
        <w:tab/>
      </w:r>
      <w:r w:rsidRPr="00F90438">
        <w:rPr>
          <w:u w:color="000000"/>
          <w:bdr w:val="nil"/>
        </w:rPr>
        <w:t>Endpoint Detection and Response</w:t>
      </w:r>
      <w:r w:rsidR="00376B01" w:rsidRPr="00F90438">
        <w:rPr>
          <w:u w:color="000000"/>
          <w:bdr w:val="nil"/>
        </w:rPr>
        <w:t xml:space="preserve"> </w:t>
      </w:r>
      <w:r w:rsidR="0059415E" w:rsidRPr="00F90438">
        <w:rPr>
          <w:u w:color="000000"/>
          <w:bdr w:val="nil"/>
        </w:rPr>
        <w:t xml:space="preserve"> </w:t>
      </w:r>
    </w:p>
    <w:p w14:paraId="5301E704" w14:textId="0115147A"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GTP</w:t>
      </w:r>
      <w:r w:rsidRPr="00F90438">
        <w:rPr>
          <w:u w:color="000000"/>
          <w:bdr w:val="nil"/>
        </w:rPr>
        <w:tab/>
      </w:r>
      <w:r w:rsidRPr="00F90438">
        <w:rPr>
          <w:u w:color="000000"/>
          <w:bdr w:val="nil"/>
        </w:rPr>
        <w:tab/>
        <w:t xml:space="preserve">GPRS </w:t>
      </w:r>
      <w:r w:rsidR="008A57FC" w:rsidRPr="00F90438">
        <w:rPr>
          <w:u w:color="000000"/>
          <w:bdr w:val="nil"/>
        </w:rPr>
        <w:t>Tunnelling</w:t>
      </w:r>
      <w:r w:rsidRPr="00F90438">
        <w:rPr>
          <w:u w:color="000000"/>
          <w:bdr w:val="nil"/>
        </w:rPr>
        <w:t xml:space="preserve"> Protocol</w:t>
      </w:r>
    </w:p>
    <w:p w14:paraId="5B7DB043" w14:textId="16ADCA58"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IoT</w:t>
      </w:r>
      <w:r w:rsidRPr="00F90438">
        <w:rPr>
          <w:u w:color="000000"/>
          <w:bdr w:val="nil"/>
        </w:rPr>
        <w:tab/>
      </w:r>
      <w:r w:rsidRPr="00F90438">
        <w:rPr>
          <w:u w:color="000000"/>
          <w:bdr w:val="nil"/>
        </w:rPr>
        <w:tab/>
        <w:t>Internet</w:t>
      </w:r>
      <w:r w:rsidR="00FD3B45" w:rsidRPr="00F90438">
        <w:rPr>
          <w:u w:color="000000"/>
          <w:bdr w:val="nil"/>
        </w:rPr>
        <w:t xml:space="preserve"> </w:t>
      </w:r>
      <w:r w:rsidRPr="00F90438">
        <w:rPr>
          <w:u w:color="000000"/>
          <w:bdr w:val="nil"/>
        </w:rPr>
        <w:t>of</w:t>
      </w:r>
      <w:r w:rsidR="00FD3B45" w:rsidRPr="00F90438">
        <w:rPr>
          <w:u w:color="000000"/>
          <w:bdr w:val="nil"/>
        </w:rPr>
        <w:t xml:space="preserve"> </w:t>
      </w:r>
      <w:r w:rsidRPr="00F90438">
        <w:rPr>
          <w:u w:color="000000"/>
          <w:bdr w:val="nil"/>
        </w:rPr>
        <w:t>Things</w:t>
      </w:r>
    </w:p>
    <w:p w14:paraId="498DF25D" w14:textId="378B03B8"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MEC</w:t>
      </w:r>
      <w:r w:rsidRPr="00F90438">
        <w:rPr>
          <w:u w:color="000000"/>
          <w:bdr w:val="nil"/>
        </w:rPr>
        <w:tab/>
      </w:r>
      <w:r w:rsidRPr="00F90438">
        <w:rPr>
          <w:u w:color="000000"/>
          <w:bdr w:val="nil"/>
        </w:rPr>
        <w:tab/>
        <w:t>Multi-access Edge Computing</w:t>
      </w:r>
    </w:p>
    <w:p w14:paraId="6B1A73A5" w14:textId="3DE3B9B6" w:rsidR="00057E10" w:rsidRPr="00F90438" w:rsidRDefault="00057E10" w:rsidP="00554EE9">
      <w:pPr>
        <w:widowControl w:val="0"/>
        <w:pBdr>
          <w:top w:val="nil"/>
          <w:left w:val="nil"/>
          <w:bottom w:val="nil"/>
          <w:right w:val="nil"/>
          <w:between w:val="nil"/>
          <w:bar w:val="nil"/>
        </w:pBdr>
        <w:spacing w:line="276" w:lineRule="auto"/>
        <w:rPr>
          <w:rFonts w:eastAsia="Malgun Gothic"/>
          <w:u w:color="000000"/>
          <w:bdr w:val="nil"/>
          <w:lang w:eastAsia="ko-KR"/>
        </w:rPr>
      </w:pPr>
      <w:r w:rsidRPr="00F90438">
        <w:rPr>
          <w:rFonts w:eastAsia="Malgun Gothic" w:hint="eastAsia"/>
          <w:u w:color="000000"/>
          <w:bdr w:val="nil"/>
          <w:lang w:eastAsia="ko-KR"/>
        </w:rPr>
        <w:t>M</w:t>
      </w:r>
      <w:r w:rsidRPr="00F90438">
        <w:rPr>
          <w:rFonts w:eastAsia="Malgun Gothic"/>
          <w:u w:color="000000"/>
          <w:bdr w:val="nil"/>
          <w:lang w:eastAsia="ko-KR"/>
        </w:rPr>
        <w:t>EC DP</w:t>
      </w:r>
      <w:r w:rsidRPr="00F90438">
        <w:rPr>
          <w:rFonts w:eastAsia="Malgun Gothic"/>
          <w:u w:color="000000"/>
          <w:bdr w:val="nil"/>
          <w:lang w:eastAsia="ko-KR"/>
        </w:rPr>
        <w:tab/>
        <w:t>MEC data plane</w:t>
      </w:r>
    </w:p>
    <w:p w14:paraId="6597C036"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mMTC</w:t>
      </w:r>
      <w:r w:rsidRPr="00F90438">
        <w:rPr>
          <w:u w:color="000000"/>
          <w:bdr w:val="nil"/>
        </w:rPr>
        <w:tab/>
      </w:r>
      <w:r w:rsidRPr="00F90438">
        <w:rPr>
          <w:u w:color="000000"/>
          <w:bdr w:val="nil"/>
        </w:rPr>
        <w:tab/>
        <w:t>massive Machine Type Communications</w:t>
      </w:r>
    </w:p>
    <w:p w14:paraId="1E83115B" w14:textId="3D82294A" w:rsidR="005E19EE" w:rsidRPr="00F90438" w:rsidRDefault="005E19EE" w:rsidP="00554EE9">
      <w:pPr>
        <w:widowControl w:val="0"/>
        <w:pBdr>
          <w:top w:val="nil"/>
          <w:left w:val="nil"/>
          <w:bottom w:val="nil"/>
          <w:right w:val="nil"/>
          <w:between w:val="nil"/>
          <w:bar w:val="nil"/>
        </w:pBdr>
        <w:spacing w:line="276" w:lineRule="auto"/>
        <w:rPr>
          <w:u w:color="000000"/>
          <w:bdr w:val="nil"/>
        </w:rPr>
      </w:pPr>
      <w:r w:rsidRPr="00F90438">
        <w:rPr>
          <w:u w:color="000000"/>
          <w:bdr w:val="nil"/>
        </w:rPr>
        <w:t>NF</w:t>
      </w:r>
      <w:r w:rsidRPr="00F90438">
        <w:rPr>
          <w:u w:color="000000"/>
          <w:bdr w:val="nil"/>
        </w:rPr>
        <w:tab/>
      </w:r>
      <w:r w:rsidRPr="00F90438">
        <w:rPr>
          <w:u w:color="000000"/>
          <w:bdr w:val="nil"/>
        </w:rPr>
        <w:tab/>
      </w:r>
      <w:r w:rsidRPr="00F90438">
        <w:rPr>
          <w:rFonts w:eastAsia="MS Mincho"/>
        </w:rPr>
        <w:t>Network Function</w:t>
      </w:r>
    </w:p>
    <w:p w14:paraId="09B5BD13"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NMCF</w:t>
      </w:r>
      <w:r w:rsidRPr="00F90438">
        <w:rPr>
          <w:u w:color="000000"/>
          <w:bdr w:val="nil"/>
        </w:rPr>
        <w:tab/>
      </w:r>
      <w:r w:rsidRPr="00F90438">
        <w:rPr>
          <w:u w:color="000000"/>
          <w:bdr w:val="nil"/>
        </w:rPr>
        <w:tab/>
        <w:t>Network Monitoring Client Function</w:t>
      </w:r>
    </w:p>
    <w:p w14:paraId="1C233322"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NMF</w:t>
      </w:r>
      <w:r w:rsidRPr="00F90438">
        <w:rPr>
          <w:u w:color="000000"/>
          <w:bdr w:val="nil"/>
        </w:rPr>
        <w:tab/>
      </w:r>
      <w:r w:rsidRPr="00F90438">
        <w:rPr>
          <w:u w:color="000000"/>
          <w:bdr w:val="nil"/>
        </w:rPr>
        <w:tab/>
        <w:t xml:space="preserve">Network Monitoring Function </w:t>
      </w:r>
    </w:p>
    <w:p w14:paraId="3800AA51" w14:textId="447D34A8"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NMSF</w:t>
      </w:r>
      <w:r w:rsidRPr="00F90438">
        <w:rPr>
          <w:u w:color="000000"/>
          <w:bdr w:val="nil"/>
        </w:rPr>
        <w:tab/>
      </w:r>
      <w:r w:rsidRPr="00F90438">
        <w:rPr>
          <w:u w:color="000000"/>
          <w:bdr w:val="nil"/>
        </w:rPr>
        <w:tab/>
        <w:t>Network Monitoring Server Function</w:t>
      </w:r>
      <w:r w:rsidR="008D5307" w:rsidRPr="00F90438">
        <w:rPr>
          <w:u w:color="000000"/>
          <w:bdr w:val="nil"/>
        </w:rPr>
        <w:t xml:space="preserve"> </w:t>
      </w:r>
    </w:p>
    <w:p w14:paraId="0C92A86A" w14:textId="2FA2785D"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NPN</w:t>
      </w:r>
      <w:r w:rsidRPr="00F90438">
        <w:rPr>
          <w:u w:color="000000"/>
          <w:bdr w:val="nil"/>
        </w:rPr>
        <w:tab/>
      </w:r>
      <w:r w:rsidRPr="00F90438">
        <w:rPr>
          <w:u w:color="000000"/>
          <w:bdr w:val="nil"/>
        </w:rPr>
        <w:tab/>
        <w:t>Non</w:t>
      </w:r>
      <w:r w:rsidR="00A262EE">
        <w:rPr>
          <w:u w:color="000000"/>
          <w:bdr w:val="nil"/>
        </w:rPr>
        <w:t>-</w:t>
      </w:r>
      <w:r w:rsidRPr="00F90438">
        <w:rPr>
          <w:u w:color="000000"/>
          <w:bdr w:val="nil"/>
        </w:rPr>
        <w:t>Public Network</w:t>
      </w:r>
    </w:p>
    <w:p w14:paraId="7153ACD1"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PLMN</w:t>
      </w:r>
      <w:r w:rsidRPr="00F90438">
        <w:rPr>
          <w:u w:color="000000"/>
          <w:bdr w:val="nil"/>
        </w:rPr>
        <w:tab/>
      </w:r>
      <w:r w:rsidRPr="00F90438">
        <w:rPr>
          <w:u w:color="000000"/>
          <w:bdr w:val="nil"/>
        </w:rPr>
        <w:tab/>
        <w:t>Public Land Mobile Network</w:t>
      </w:r>
    </w:p>
    <w:p w14:paraId="5AFB884B" w14:textId="3F34F058" w:rsidR="00434A54" w:rsidRDefault="00434A54" w:rsidP="00554EE9">
      <w:pPr>
        <w:widowControl w:val="0"/>
        <w:pBdr>
          <w:top w:val="nil"/>
          <w:left w:val="nil"/>
          <w:bottom w:val="nil"/>
          <w:right w:val="nil"/>
          <w:between w:val="nil"/>
          <w:bar w:val="nil"/>
        </w:pBdr>
        <w:spacing w:line="276" w:lineRule="auto"/>
        <w:rPr>
          <w:u w:color="000000"/>
          <w:bdr w:val="nil"/>
        </w:rPr>
      </w:pPr>
      <w:r w:rsidRPr="00434A54">
        <w:rPr>
          <w:u w:color="000000"/>
          <w:bdr w:val="nil"/>
        </w:rPr>
        <w:t xml:space="preserve">RTT </w:t>
      </w:r>
      <w:r>
        <w:rPr>
          <w:u w:color="000000"/>
          <w:bdr w:val="nil"/>
        </w:rPr>
        <w:tab/>
      </w:r>
      <w:r>
        <w:rPr>
          <w:u w:color="000000"/>
          <w:bdr w:val="nil"/>
        </w:rPr>
        <w:tab/>
      </w:r>
      <w:r w:rsidRPr="00434A54">
        <w:rPr>
          <w:u w:color="000000"/>
          <w:bdr w:val="nil"/>
        </w:rPr>
        <w:t>Round Trip Time</w:t>
      </w:r>
    </w:p>
    <w:p w14:paraId="7CB2D348" w14:textId="00230821" w:rsidR="005E19EE" w:rsidRPr="00F90438" w:rsidRDefault="005E19EE" w:rsidP="00554EE9">
      <w:pPr>
        <w:widowControl w:val="0"/>
        <w:pBdr>
          <w:top w:val="nil"/>
          <w:left w:val="nil"/>
          <w:bottom w:val="nil"/>
          <w:right w:val="nil"/>
          <w:between w:val="nil"/>
          <w:bar w:val="nil"/>
        </w:pBdr>
        <w:spacing w:line="276" w:lineRule="auto"/>
        <w:rPr>
          <w:u w:color="000000"/>
          <w:bdr w:val="nil"/>
        </w:rPr>
      </w:pPr>
      <w:r w:rsidRPr="00F90438">
        <w:rPr>
          <w:u w:color="000000"/>
          <w:bdr w:val="nil"/>
        </w:rPr>
        <w:t>SBA</w:t>
      </w:r>
      <w:r w:rsidRPr="00F90438">
        <w:rPr>
          <w:u w:color="000000"/>
          <w:bdr w:val="nil"/>
        </w:rPr>
        <w:tab/>
      </w:r>
      <w:r w:rsidRPr="00F90438">
        <w:rPr>
          <w:u w:color="000000"/>
          <w:bdr w:val="nil"/>
        </w:rPr>
        <w:tab/>
      </w:r>
      <w:r w:rsidRPr="00F90438">
        <w:rPr>
          <w:rFonts w:eastAsia="MS Mincho"/>
        </w:rPr>
        <w:t xml:space="preserve">Service-Based Architecture </w:t>
      </w:r>
    </w:p>
    <w:p w14:paraId="3219C49D" w14:textId="7031111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UDM</w:t>
      </w:r>
      <w:r w:rsidRPr="00F90438">
        <w:rPr>
          <w:u w:color="000000"/>
          <w:bdr w:val="nil"/>
        </w:rPr>
        <w:tab/>
      </w:r>
      <w:r w:rsidRPr="00F90438">
        <w:rPr>
          <w:u w:color="000000"/>
          <w:bdr w:val="nil"/>
        </w:rPr>
        <w:tab/>
        <w:t>Unified Data Management</w:t>
      </w:r>
    </w:p>
    <w:p w14:paraId="256990F3" w14:textId="496BE2E6" w:rsidR="00E30DFB" w:rsidRPr="00F90438" w:rsidRDefault="00E30DFB" w:rsidP="00554EE9">
      <w:pPr>
        <w:widowControl w:val="0"/>
        <w:pBdr>
          <w:top w:val="nil"/>
          <w:left w:val="nil"/>
          <w:bottom w:val="nil"/>
          <w:right w:val="nil"/>
          <w:between w:val="nil"/>
          <w:bar w:val="nil"/>
        </w:pBdr>
        <w:spacing w:line="276" w:lineRule="auto"/>
        <w:rPr>
          <w:u w:color="000000"/>
          <w:bdr w:val="nil"/>
        </w:rPr>
      </w:pPr>
      <w:r w:rsidRPr="00F90438">
        <w:rPr>
          <w:rFonts w:eastAsia="Malgun Gothic" w:hint="eastAsia"/>
          <w:u w:color="000000"/>
          <w:bdr w:val="nil"/>
          <w:lang w:eastAsia="ko-KR"/>
        </w:rPr>
        <w:t>U</w:t>
      </w:r>
      <w:r w:rsidRPr="00F90438">
        <w:rPr>
          <w:rFonts w:eastAsia="Malgun Gothic"/>
          <w:u w:color="000000"/>
          <w:bdr w:val="nil"/>
          <w:lang w:eastAsia="ko-KR"/>
        </w:rPr>
        <w:t>E</w:t>
      </w:r>
      <w:r w:rsidRPr="00F90438">
        <w:rPr>
          <w:rFonts w:eastAsia="Malgun Gothic"/>
          <w:u w:color="000000"/>
          <w:bdr w:val="nil"/>
          <w:lang w:eastAsia="ko-KR"/>
        </w:rPr>
        <w:tab/>
      </w:r>
      <w:r w:rsidRPr="00F90438">
        <w:rPr>
          <w:rFonts w:eastAsia="Malgun Gothic"/>
          <w:u w:color="000000"/>
          <w:bdr w:val="nil"/>
          <w:lang w:eastAsia="ko-KR"/>
        </w:rPr>
        <w:tab/>
        <w:t>User Equipment</w:t>
      </w:r>
    </w:p>
    <w:p w14:paraId="60413F62" w14:textId="77CF92FB" w:rsidR="005C65E8" w:rsidRPr="00F90438" w:rsidRDefault="005C65E8" w:rsidP="00554EE9">
      <w:pPr>
        <w:widowControl w:val="0"/>
        <w:pBdr>
          <w:top w:val="nil"/>
          <w:left w:val="nil"/>
          <w:bottom w:val="nil"/>
          <w:right w:val="nil"/>
          <w:between w:val="nil"/>
          <w:bar w:val="nil"/>
        </w:pBdr>
        <w:spacing w:line="276" w:lineRule="auto"/>
        <w:rPr>
          <w:rFonts w:eastAsia="Malgun Gothic"/>
          <w:u w:color="000000"/>
          <w:bdr w:val="nil"/>
          <w:lang w:eastAsia="ko-KR"/>
        </w:rPr>
      </w:pPr>
      <w:r w:rsidRPr="00F90438">
        <w:rPr>
          <w:rFonts w:eastAsia="Malgun Gothic" w:hint="eastAsia"/>
          <w:u w:color="000000"/>
          <w:bdr w:val="nil"/>
          <w:lang w:eastAsia="ko-KR"/>
        </w:rPr>
        <w:t>U</w:t>
      </w:r>
      <w:r w:rsidRPr="00F90438">
        <w:rPr>
          <w:rFonts w:eastAsia="Malgun Gothic"/>
          <w:u w:color="000000"/>
          <w:bdr w:val="nil"/>
          <w:lang w:eastAsia="ko-KR"/>
        </w:rPr>
        <w:t>ID</w:t>
      </w:r>
      <w:r w:rsidRPr="00F90438">
        <w:rPr>
          <w:rFonts w:eastAsia="Malgun Gothic"/>
          <w:u w:color="000000"/>
          <w:bdr w:val="nil"/>
          <w:lang w:eastAsia="ko-KR"/>
        </w:rPr>
        <w:tab/>
      </w:r>
      <w:r w:rsidRPr="00F90438">
        <w:rPr>
          <w:rFonts w:eastAsia="Malgun Gothic"/>
          <w:u w:color="000000"/>
          <w:bdr w:val="nil"/>
          <w:lang w:eastAsia="ko-KR"/>
        </w:rPr>
        <w:tab/>
        <w:t>User ID</w:t>
      </w:r>
    </w:p>
    <w:p w14:paraId="21988A16"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UPF</w:t>
      </w:r>
      <w:r w:rsidRPr="00F90438">
        <w:rPr>
          <w:u w:color="000000"/>
          <w:bdr w:val="nil"/>
        </w:rPr>
        <w:tab/>
      </w:r>
      <w:r w:rsidRPr="00F90438">
        <w:rPr>
          <w:u w:color="000000"/>
          <w:bdr w:val="nil"/>
        </w:rPr>
        <w:tab/>
        <w:t>User Plane Function</w:t>
      </w:r>
    </w:p>
    <w:p w14:paraId="73F639AB"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URLLC</w:t>
      </w:r>
      <w:r w:rsidRPr="00F90438">
        <w:rPr>
          <w:u w:color="000000"/>
          <w:bdr w:val="nil"/>
        </w:rPr>
        <w:tab/>
        <w:t>Ultra-Reliability and Low Latency Communication</w:t>
      </w:r>
    </w:p>
    <w:p w14:paraId="480F407E" w14:textId="7F2859F2" w:rsidR="0059415E" w:rsidRPr="00F90438" w:rsidRDefault="006124AB" w:rsidP="006124AB">
      <w:pPr>
        <w:pStyle w:val="Heading1"/>
        <w:rPr>
          <w:rFonts w:eastAsia="Arial Unicode MS"/>
          <w:b w:val="0"/>
          <w:bCs/>
          <w:u w:color="000000"/>
          <w:bdr w:val="nil"/>
          <w:lang w:eastAsia="zh-CN"/>
        </w:rPr>
      </w:pPr>
      <w:bookmarkStart w:id="32" w:name="_Toc104912123"/>
      <w:r>
        <w:rPr>
          <w:rFonts w:eastAsia="Arial Unicode MS"/>
          <w:bCs/>
          <w:u w:color="000000"/>
          <w:bdr w:val="nil"/>
          <w:lang w:eastAsia="zh-CN"/>
        </w:rPr>
        <w:t>5</w:t>
      </w:r>
      <w:r>
        <w:rPr>
          <w:rFonts w:eastAsia="Arial Unicode MS"/>
          <w:bCs/>
          <w:u w:color="000000"/>
          <w:bdr w:val="nil"/>
          <w:lang w:eastAsia="zh-CN"/>
        </w:rPr>
        <w:tab/>
      </w:r>
      <w:r w:rsidR="0059415E" w:rsidRPr="00F90438">
        <w:rPr>
          <w:rFonts w:eastAsia="Arial Unicode MS"/>
          <w:bCs/>
          <w:u w:color="000000"/>
          <w:bdr w:val="nil"/>
          <w:lang w:eastAsia="zh-CN"/>
        </w:rPr>
        <w:t>Conventions</w:t>
      </w:r>
      <w:bookmarkEnd w:id="32"/>
    </w:p>
    <w:p w14:paraId="0C2A06DB" w14:textId="77777777" w:rsidR="0059415E" w:rsidRPr="00F90438" w:rsidRDefault="0059415E" w:rsidP="00554EE9">
      <w:pPr>
        <w:widowControl w:val="0"/>
        <w:spacing w:line="276" w:lineRule="auto"/>
        <w:jc w:val="both"/>
        <w:rPr>
          <w:rFonts w:eastAsia="Malgun Gothic"/>
          <w:lang w:eastAsia="zh-CN"/>
        </w:rPr>
      </w:pPr>
      <w:r w:rsidRPr="00F90438">
        <w:rPr>
          <w:rFonts w:eastAsia="Malgun Gothic"/>
        </w:rPr>
        <w:t xml:space="preserve">This Recommendation uses the following </w:t>
      </w:r>
      <w:r w:rsidRPr="00F90438">
        <w:rPr>
          <w:rFonts w:eastAsia="Malgun Gothic" w:hint="eastAsia"/>
        </w:rPr>
        <w:t>conventions</w:t>
      </w:r>
      <w:r w:rsidRPr="00F90438">
        <w:rPr>
          <w:rFonts w:eastAsia="Malgun Gothic"/>
          <w:lang w:eastAsia="zh-CN"/>
        </w:rPr>
        <w:t xml:space="preserve">: </w:t>
      </w:r>
    </w:p>
    <w:p w14:paraId="4355B44F" w14:textId="4B45511F" w:rsidR="0059415E" w:rsidRPr="00F90438" w:rsidRDefault="0059415E" w:rsidP="00554EE9">
      <w:pPr>
        <w:widowControl w:val="0"/>
        <w:spacing w:before="100" w:beforeAutospacing="1" w:after="100" w:afterAutospacing="1" w:line="276" w:lineRule="auto"/>
        <w:jc w:val="both"/>
      </w:pPr>
      <w:r w:rsidRPr="00F90438">
        <w:t xml:space="preserve">The keywords </w:t>
      </w:r>
      <w:r w:rsidR="00050DED" w:rsidRPr="00F90438">
        <w:t>“</w:t>
      </w:r>
      <w:r w:rsidRPr="00F90438">
        <w:rPr>
          <w:b/>
          <w:bCs/>
        </w:rPr>
        <w:t>is required to</w:t>
      </w:r>
      <w:r w:rsidR="00050DED" w:rsidRPr="00F90438">
        <w:t>”</w:t>
      </w:r>
      <w:r w:rsidRPr="00F90438">
        <w:t xml:space="preserve"> indicate a requirement </w:t>
      </w:r>
      <w:r w:rsidR="00550C8B" w:rsidRPr="00F90438">
        <w:t>that</w:t>
      </w:r>
      <w:r w:rsidRPr="00F90438">
        <w:t xml:space="preserve"> must be strictly followed and from which no deviation is permitted, if conformance to this Recommendation is to be claimed.</w:t>
      </w:r>
    </w:p>
    <w:p w14:paraId="49F30FBE" w14:textId="18A59CEC" w:rsidR="0059415E" w:rsidRPr="00F90438" w:rsidRDefault="0059415E" w:rsidP="00554EE9">
      <w:pPr>
        <w:widowControl w:val="0"/>
        <w:spacing w:before="100" w:beforeAutospacing="1" w:after="100" w:afterAutospacing="1" w:line="276" w:lineRule="auto"/>
        <w:jc w:val="both"/>
        <w:rPr>
          <w:rFonts w:asciiTheme="minorEastAsia" w:hAnsiTheme="minorEastAsia"/>
          <w:sz w:val="20"/>
          <w:szCs w:val="20"/>
        </w:rPr>
      </w:pPr>
      <w:r w:rsidRPr="00F90438">
        <w:t xml:space="preserve">The keywords </w:t>
      </w:r>
      <w:r w:rsidR="00050DED" w:rsidRPr="00F90438">
        <w:t>“</w:t>
      </w:r>
      <w:r w:rsidRPr="00F90438">
        <w:rPr>
          <w:b/>
          <w:bCs/>
        </w:rPr>
        <w:t>is recommended</w:t>
      </w:r>
      <w:r w:rsidR="00050DED" w:rsidRPr="00F90438">
        <w:t>”</w:t>
      </w:r>
      <w:r w:rsidRPr="00F90438">
        <w:t xml:space="preserve"> indicate a requirement </w:t>
      </w:r>
      <w:r w:rsidR="00F6666E" w:rsidRPr="00F90438">
        <w:t>that</w:t>
      </w:r>
      <w:r w:rsidRPr="00F90438">
        <w:t xml:space="preserve"> is recommended but which is not absolutely required. Thus, this requirement need not be present to claim conformance. The keywords </w:t>
      </w:r>
      <w:r w:rsidR="00050DED" w:rsidRPr="00F90438">
        <w:t>“</w:t>
      </w:r>
      <w:r w:rsidRPr="00F90438">
        <w:rPr>
          <w:b/>
          <w:bCs/>
        </w:rPr>
        <w:t>is prohibited from</w:t>
      </w:r>
      <w:r w:rsidR="00050DED" w:rsidRPr="00F90438">
        <w:t>”</w:t>
      </w:r>
      <w:r w:rsidRPr="00F90438">
        <w:t xml:space="preserve"> indicate a requirement </w:t>
      </w:r>
      <w:r w:rsidR="00671D68" w:rsidRPr="00F90438">
        <w:t>that</w:t>
      </w:r>
      <w:r w:rsidRPr="00F90438">
        <w:t xml:space="preserve"> must be strictly followed and from which no deviation is permitted, if conformance to this Recommendation is to be claimed. The keywords </w:t>
      </w:r>
      <w:r w:rsidR="00050DED" w:rsidRPr="00F90438">
        <w:t>“</w:t>
      </w:r>
      <w:r w:rsidRPr="00F90438">
        <w:rPr>
          <w:b/>
          <w:bCs/>
        </w:rPr>
        <w:t>can optionally</w:t>
      </w:r>
      <w:r w:rsidR="00050DED" w:rsidRPr="00F90438">
        <w:t>”</w:t>
      </w:r>
      <w:r w:rsidRPr="00F90438">
        <w:t xml:space="preserve"> indicate an optional requirement </w:t>
      </w:r>
      <w:r w:rsidR="00824A93" w:rsidRPr="00F90438">
        <w:t>that</w:t>
      </w:r>
      <w:r w:rsidRPr="00F90438">
        <w:t xml:space="preserve"> is permissible, without implying any sense of being recommended. This term is not intended to imply that the vendor</w:t>
      </w:r>
      <w:r w:rsidR="00050DED" w:rsidRPr="00F90438">
        <w:t>’</w:t>
      </w:r>
      <w:r w:rsidRPr="00F90438">
        <w:t>s implementation must provide the option, and the feature can be optionally enabled by the network operator/service provider. Rather, it means the vendor may optionally provide the feature and still claim conformance with the specification.</w:t>
      </w:r>
      <w:bookmarkStart w:id="33" w:name="_Toc534721107"/>
      <w:bookmarkStart w:id="34" w:name="_Toc34053630"/>
    </w:p>
    <w:p w14:paraId="0CAFCC16" w14:textId="18AFB2C9" w:rsidR="0059415E" w:rsidRPr="00F90438" w:rsidRDefault="006124AB" w:rsidP="006124AB">
      <w:pPr>
        <w:pStyle w:val="Heading1"/>
        <w:rPr>
          <w:rFonts w:eastAsia="Arial Unicode MS"/>
          <w:b w:val="0"/>
          <w:bCs/>
          <w:u w:color="000000"/>
          <w:bdr w:val="nil"/>
          <w:lang w:eastAsia="zh-CN"/>
        </w:rPr>
      </w:pPr>
      <w:bookmarkStart w:id="35" w:name="_Toc104912124"/>
      <w:r>
        <w:rPr>
          <w:rFonts w:eastAsia="Arial Unicode MS"/>
          <w:bCs/>
          <w:u w:color="000000"/>
          <w:bdr w:val="nil"/>
          <w:lang w:eastAsia="zh-CN"/>
        </w:rPr>
        <w:t>6</w:t>
      </w:r>
      <w:r>
        <w:rPr>
          <w:rFonts w:eastAsia="Arial Unicode MS"/>
          <w:bCs/>
          <w:u w:color="000000"/>
          <w:bdr w:val="nil"/>
          <w:lang w:eastAsia="zh-CN"/>
        </w:rPr>
        <w:tab/>
      </w:r>
      <w:r w:rsidR="0059415E" w:rsidRPr="00F90438">
        <w:rPr>
          <w:rFonts w:eastAsia="Arial Unicode MS"/>
          <w:bCs/>
          <w:u w:color="000000"/>
          <w:bdr w:val="nil"/>
          <w:lang w:eastAsia="zh-CN"/>
        </w:rPr>
        <w:t>Overview</w:t>
      </w:r>
      <w:bookmarkStart w:id="36" w:name="_Toc534721109"/>
      <w:bookmarkStart w:id="37" w:name="_Toc34053632"/>
      <w:bookmarkEnd w:id="33"/>
      <w:bookmarkEnd w:id="34"/>
      <w:bookmarkEnd w:id="35"/>
    </w:p>
    <w:p w14:paraId="3CFA6045" w14:textId="1607EABE" w:rsidR="000A3EE8" w:rsidRPr="00F90438" w:rsidRDefault="001D424F" w:rsidP="008F0891">
      <w:pPr>
        <w:widowControl w:val="0"/>
        <w:spacing w:line="276" w:lineRule="auto"/>
        <w:jc w:val="both"/>
        <w:rPr>
          <w:rFonts w:eastAsia="Malgun Gothic"/>
          <w:lang w:eastAsia="ko-KR"/>
        </w:rPr>
      </w:pPr>
      <w:r w:rsidRPr="00F90438">
        <w:rPr>
          <w:rFonts w:eastAsia="MS Mincho"/>
        </w:rPr>
        <w:t>IMT</w:t>
      </w:r>
      <w:r w:rsidR="00A52F7F" w:rsidRPr="00F90438">
        <w:rPr>
          <w:rFonts w:eastAsia="MS Mincho"/>
        </w:rPr>
        <w:t>-</w:t>
      </w:r>
      <w:r w:rsidRPr="00F90438">
        <w:rPr>
          <w:rFonts w:eastAsia="MS Mincho"/>
        </w:rPr>
        <w:t>2020</w:t>
      </w:r>
      <w:r w:rsidR="000B1EBE" w:rsidRPr="00F90438">
        <w:rPr>
          <w:rFonts w:eastAsia="MS Mincho"/>
        </w:rPr>
        <w:t xml:space="preserve"> </w:t>
      </w:r>
      <w:r w:rsidR="006B48BB" w:rsidRPr="00F90438">
        <w:rPr>
          <w:rFonts w:eastAsia="MS Mincho"/>
        </w:rPr>
        <w:t>s</w:t>
      </w:r>
      <w:r w:rsidR="000B1EBE" w:rsidRPr="00F90438">
        <w:rPr>
          <w:rFonts w:eastAsia="MS Mincho"/>
        </w:rPr>
        <w:t xml:space="preserve">ystem </w:t>
      </w:r>
      <w:r w:rsidR="00C945AB">
        <w:rPr>
          <w:rFonts w:eastAsia="MS Mincho"/>
        </w:rPr>
        <w:t xml:space="preserve">is </w:t>
      </w:r>
      <w:r w:rsidR="000B1EBE" w:rsidRPr="00F90438">
        <w:rPr>
          <w:rFonts w:eastAsia="MS Mincho"/>
        </w:rPr>
        <w:t>architecte</w:t>
      </w:r>
      <w:r w:rsidR="00C945AB">
        <w:rPr>
          <w:rFonts w:eastAsia="MS Mincho"/>
        </w:rPr>
        <w:t>d</w:t>
      </w:r>
      <w:r w:rsidR="000B1EBE" w:rsidRPr="00F90438">
        <w:rPr>
          <w:rFonts w:eastAsia="MS Mincho"/>
        </w:rPr>
        <w:t xml:space="preserve"> to support</w:t>
      </w:r>
      <w:r w:rsidR="0015054A" w:rsidRPr="00F90438">
        <w:rPr>
          <w:rFonts w:eastAsia="MS Mincho"/>
        </w:rPr>
        <w:t xml:space="preserve"> network</w:t>
      </w:r>
      <w:r w:rsidR="000B1EBE" w:rsidRPr="00F90438">
        <w:rPr>
          <w:rFonts w:eastAsia="MS Mincho"/>
        </w:rPr>
        <w:t xml:space="preserve"> </w:t>
      </w:r>
      <w:r w:rsidR="0015054A" w:rsidRPr="00F90438">
        <w:rPr>
          <w:rFonts w:eastAsia="MS Mincho"/>
        </w:rPr>
        <w:t xml:space="preserve">operators for </w:t>
      </w:r>
      <w:r w:rsidR="000B1EBE" w:rsidRPr="00F90438">
        <w:rPr>
          <w:rFonts w:eastAsia="MS Mincho"/>
        </w:rPr>
        <w:t xml:space="preserve">data connectivity and services </w:t>
      </w:r>
      <w:r w:rsidR="0015054A" w:rsidRPr="00F90438">
        <w:rPr>
          <w:rFonts w:eastAsia="MS Mincho"/>
        </w:rPr>
        <w:t xml:space="preserve">based on </w:t>
      </w:r>
      <w:r w:rsidR="000B1EBE" w:rsidRPr="00F90438">
        <w:rPr>
          <w:rFonts w:eastAsia="MS Mincho"/>
        </w:rPr>
        <w:t>techniques such as e.g.</w:t>
      </w:r>
      <w:r w:rsidR="00B70E90" w:rsidRPr="00F90438">
        <w:rPr>
          <w:rFonts w:eastAsia="MS Mincho"/>
        </w:rPr>
        <w:t>,</w:t>
      </w:r>
      <w:r w:rsidR="000B1EBE" w:rsidRPr="00F90438">
        <w:rPr>
          <w:rFonts w:eastAsia="MS Mincho"/>
        </w:rPr>
        <w:t xml:space="preserve"> </w:t>
      </w:r>
      <w:r w:rsidR="00B70E90" w:rsidRPr="00F90438">
        <w:rPr>
          <w:rFonts w:eastAsia="MS Mincho"/>
        </w:rPr>
        <w:t>n</w:t>
      </w:r>
      <w:r w:rsidR="000B1EBE" w:rsidRPr="00F90438">
        <w:rPr>
          <w:rFonts w:eastAsia="MS Mincho"/>
        </w:rPr>
        <w:t xml:space="preserve">etwork </w:t>
      </w:r>
      <w:r w:rsidR="00B70E90" w:rsidRPr="00F90438">
        <w:rPr>
          <w:rFonts w:eastAsia="MS Mincho"/>
        </w:rPr>
        <w:t>f</w:t>
      </w:r>
      <w:r w:rsidR="000B1EBE" w:rsidRPr="00F90438">
        <w:rPr>
          <w:rFonts w:eastAsia="MS Mincho"/>
        </w:rPr>
        <w:t xml:space="preserve">unction </w:t>
      </w:r>
      <w:r w:rsidR="00B70E90" w:rsidRPr="00F90438">
        <w:rPr>
          <w:rFonts w:eastAsia="MS Mincho"/>
        </w:rPr>
        <w:t>v</w:t>
      </w:r>
      <w:r w:rsidR="000B1EBE" w:rsidRPr="00F90438">
        <w:rPr>
          <w:rFonts w:eastAsia="MS Mincho"/>
        </w:rPr>
        <w:t xml:space="preserve">irtualization and </w:t>
      </w:r>
      <w:r w:rsidR="00B70E90" w:rsidRPr="00F90438">
        <w:rPr>
          <w:rFonts w:eastAsia="MS Mincho"/>
        </w:rPr>
        <w:t>s</w:t>
      </w:r>
      <w:r w:rsidR="000B1EBE" w:rsidRPr="00F90438">
        <w:rPr>
          <w:rFonts w:eastAsia="MS Mincho"/>
        </w:rPr>
        <w:t xml:space="preserve">oftware </w:t>
      </w:r>
      <w:r w:rsidR="00B70E90" w:rsidRPr="00F90438">
        <w:rPr>
          <w:rFonts w:eastAsia="MS Mincho"/>
        </w:rPr>
        <w:t>d</w:t>
      </w:r>
      <w:r w:rsidR="000B1EBE" w:rsidRPr="00F90438">
        <w:rPr>
          <w:rFonts w:eastAsia="MS Mincho"/>
        </w:rPr>
        <w:t xml:space="preserve">efined </w:t>
      </w:r>
      <w:r w:rsidR="00B70E90" w:rsidRPr="00F90438">
        <w:rPr>
          <w:rFonts w:eastAsia="MS Mincho"/>
        </w:rPr>
        <w:t>n</w:t>
      </w:r>
      <w:r w:rsidR="000B1EBE" w:rsidRPr="00F90438">
        <w:rPr>
          <w:rFonts w:eastAsia="MS Mincho"/>
        </w:rPr>
        <w:t xml:space="preserve">etworking. </w:t>
      </w:r>
      <w:r w:rsidR="00044D36" w:rsidRPr="00F90438">
        <w:rPr>
          <w:rFonts w:eastAsia="MS Mincho"/>
        </w:rPr>
        <w:t xml:space="preserve">A </w:t>
      </w:r>
      <w:r w:rsidR="00095137" w:rsidRPr="00F90438">
        <w:rPr>
          <w:rFonts w:eastAsia="MS Mincho"/>
        </w:rPr>
        <w:t>s</w:t>
      </w:r>
      <w:r w:rsidR="00044D36" w:rsidRPr="00F90438">
        <w:rPr>
          <w:rFonts w:eastAsia="MS Mincho"/>
        </w:rPr>
        <w:t>ervice-</w:t>
      </w:r>
      <w:r w:rsidR="00095137" w:rsidRPr="00F90438">
        <w:rPr>
          <w:rFonts w:eastAsia="MS Mincho"/>
        </w:rPr>
        <w:t>b</w:t>
      </w:r>
      <w:r w:rsidR="00044D36" w:rsidRPr="00F90438">
        <w:rPr>
          <w:rFonts w:eastAsia="MS Mincho"/>
        </w:rPr>
        <w:t xml:space="preserve">ased </w:t>
      </w:r>
      <w:r w:rsidR="00095137" w:rsidRPr="00F90438">
        <w:rPr>
          <w:rFonts w:eastAsia="MS Mincho"/>
        </w:rPr>
        <w:t>a</w:t>
      </w:r>
      <w:r w:rsidR="00044D36" w:rsidRPr="00F90438">
        <w:rPr>
          <w:rFonts w:eastAsia="MS Mincho"/>
        </w:rPr>
        <w:t>rchitecture (SBA) is defined by 3GPP</w:t>
      </w:r>
      <w:r w:rsidR="00E5369C" w:rsidRPr="00F90438">
        <w:rPr>
          <w:rFonts w:eastAsia="MS Mincho"/>
        </w:rPr>
        <w:t xml:space="preserve"> [b-3GPP TS 23.501]</w:t>
      </w:r>
      <w:r w:rsidR="00044D36" w:rsidRPr="00F90438">
        <w:rPr>
          <w:rFonts w:eastAsia="MS Mincho"/>
        </w:rPr>
        <w:t xml:space="preserve">, whereby the control plane functionality and common data repositories of </w:t>
      </w:r>
      <w:r w:rsidR="00F97494">
        <w:rPr>
          <w:rFonts w:eastAsia="MS Mincho"/>
        </w:rPr>
        <w:t xml:space="preserve">IMT-2020 </w:t>
      </w:r>
      <w:r w:rsidR="00044D36" w:rsidRPr="00F90438">
        <w:rPr>
          <w:rFonts w:eastAsia="MS Mincho"/>
        </w:rPr>
        <w:t xml:space="preserve">network are delivered by way of a set of interconnected </w:t>
      </w:r>
      <w:r w:rsidR="000F6A24" w:rsidRPr="00F90438">
        <w:rPr>
          <w:rFonts w:eastAsia="MS Mincho"/>
        </w:rPr>
        <w:t>n</w:t>
      </w:r>
      <w:r w:rsidR="00044D36" w:rsidRPr="00F90438">
        <w:rPr>
          <w:rFonts w:eastAsia="MS Mincho"/>
        </w:rPr>
        <w:t xml:space="preserve">etwork </w:t>
      </w:r>
      <w:r w:rsidR="000F6A24" w:rsidRPr="00F90438">
        <w:rPr>
          <w:rFonts w:eastAsia="MS Mincho"/>
        </w:rPr>
        <w:t>f</w:t>
      </w:r>
      <w:r w:rsidR="00044D36" w:rsidRPr="00F90438">
        <w:rPr>
          <w:rFonts w:eastAsia="MS Mincho"/>
        </w:rPr>
        <w:t xml:space="preserve">unctions (NFs), each </w:t>
      </w:r>
      <w:r w:rsidR="000F6A24" w:rsidRPr="00F90438">
        <w:rPr>
          <w:rFonts w:eastAsia="MS Mincho"/>
        </w:rPr>
        <w:t>having</w:t>
      </w:r>
      <w:r w:rsidR="00044D36" w:rsidRPr="00F90438">
        <w:rPr>
          <w:rFonts w:eastAsia="MS Mincho"/>
        </w:rPr>
        <w:t xml:space="preserve"> authorization to access each other</w:t>
      </w:r>
      <w:r w:rsidR="000F6A24" w:rsidRPr="00F90438">
        <w:rPr>
          <w:rFonts w:eastAsia="MS Mincho"/>
        </w:rPr>
        <w:t>'</w:t>
      </w:r>
      <w:r w:rsidR="00044D36" w:rsidRPr="00F90438">
        <w:rPr>
          <w:rFonts w:eastAsia="MS Mincho"/>
        </w:rPr>
        <w:t xml:space="preserve">s services. </w:t>
      </w:r>
      <w:r w:rsidR="00A52F7F" w:rsidRPr="00F90438">
        <w:rPr>
          <w:rFonts w:eastAsia="Malgun Gothic"/>
          <w:lang w:eastAsia="ko-KR"/>
        </w:rPr>
        <w:t xml:space="preserve">Figure 1 depicts </w:t>
      </w:r>
      <w:r w:rsidR="00F97494">
        <w:rPr>
          <w:rFonts w:eastAsia="Malgun Gothic"/>
          <w:lang w:eastAsia="ko-KR"/>
        </w:rPr>
        <w:t xml:space="preserve">IMT-2020 </w:t>
      </w:r>
      <w:r w:rsidR="00A52F7F" w:rsidRPr="00F90438">
        <w:rPr>
          <w:rFonts w:eastAsia="Malgun Gothic"/>
          <w:lang w:eastAsia="ko-KR"/>
        </w:rPr>
        <w:t xml:space="preserve">system architecture. </w:t>
      </w:r>
    </w:p>
    <w:p w14:paraId="37BF9AF3" w14:textId="77A57825" w:rsidR="000A3EE8" w:rsidRPr="00F90438" w:rsidRDefault="00832888" w:rsidP="00451405">
      <w:pPr>
        <w:widowControl w:val="0"/>
        <w:spacing w:before="0" w:line="276" w:lineRule="auto"/>
        <w:jc w:val="both"/>
        <w:rPr>
          <w:rFonts w:eastAsia="MS Mincho"/>
        </w:rPr>
      </w:pPr>
      <w:r w:rsidRPr="00F90438">
        <w:rPr>
          <w:rFonts w:eastAsia="MS Mincho"/>
          <w:noProof/>
        </w:rPr>
        <w:drawing>
          <wp:anchor distT="0" distB="0" distL="114300" distR="114300" simplePos="0" relativeHeight="251704320" behindDoc="0" locked="0" layoutInCell="1" allowOverlap="1" wp14:anchorId="00417B06" wp14:editId="71677886">
            <wp:simplePos x="0" y="0"/>
            <wp:positionH relativeFrom="margin">
              <wp:posOffset>825690</wp:posOffset>
            </wp:positionH>
            <wp:positionV relativeFrom="paragraph">
              <wp:posOffset>342824</wp:posOffset>
            </wp:positionV>
            <wp:extent cx="4250690" cy="1737995"/>
            <wp:effectExtent l="0" t="0" r="0" b="0"/>
            <wp:wrapTopAndBottom/>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50690" cy="1737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421343" w14:textId="5D940817" w:rsidR="000A3EE8" w:rsidRPr="00F90438" w:rsidRDefault="000A3EE8" w:rsidP="00451405">
      <w:pPr>
        <w:widowControl w:val="0"/>
        <w:spacing w:after="100" w:afterAutospacing="1" w:line="276" w:lineRule="auto"/>
        <w:ind w:firstLine="240"/>
        <w:jc w:val="center"/>
        <w:rPr>
          <w:rFonts w:eastAsia="MS Mincho"/>
        </w:rPr>
      </w:pPr>
      <w:r w:rsidRPr="00F90438">
        <w:rPr>
          <w:rFonts w:eastAsia="MS Mincho"/>
        </w:rPr>
        <w:t xml:space="preserve">Figure 1 – </w:t>
      </w:r>
      <w:r w:rsidR="00825861" w:rsidRPr="00F90438">
        <w:rPr>
          <w:rFonts w:eastAsia="MS Mincho"/>
        </w:rPr>
        <w:t>IMT</w:t>
      </w:r>
      <w:r w:rsidR="00A52F7F" w:rsidRPr="00F90438">
        <w:rPr>
          <w:rFonts w:eastAsia="MS Mincho"/>
        </w:rPr>
        <w:t>-</w:t>
      </w:r>
      <w:r w:rsidR="00825861" w:rsidRPr="00F90438">
        <w:rPr>
          <w:rFonts w:eastAsia="MS Mincho"/>
        </w:rPr>
        <w:t xml:space="preserve">2020 </w:t>
      </w:r>
      <w:r w:rsidR="00221E6B" w:rsidRPr="00F90438">
        <w:rPr>
          <w:rFonts w:eastAsia="MS Mincho"/>
        </w:rPr>
        <w:t>s</w:t>
      </w:r>
      <w:r w:rsidRPr="00F90438">
        <w:rPr>
          <w:rFonts w:eastAsia="MS Mincho"/>
        </w:rPr>
        <w:t xml:space="preserve">ystem architecture </w:t>
      </w:r>
    </w:p>
    <w:p w14:paraId="7957215E" w14:textId="22989F72" w:rsidR="00A42871" w:rsidRPr="00F90438" w:rsidRDefault="001D424F" w:rsidP="008F0891">
      <w:pPr>
        <w:widowControl w:val="0"/>
        <w:spacing w:line="276" w:lineRule="auto"/>
        <w:jc w:val="both"/>
        <w:rPr>
          <w:rFonts w:eastAsia="MS Mincho"/>
        </w:rPr>
      </w:pPr>
      <w:r w:rsidRPr="00F90438">
        <w:rPr>
          <w:rFonts w:eastAsia="MS Mincho"/>
        </w:rPr>
        <w:t>IMT</w:t>
      </w:r>
      <w:r w:rsidR="00A52F7F" w:rsidRPr="00F90438">
        <w:rPr>
          <w:rFonts w:eastAsia="MS Mincho"/>
        </w:rPr>
        <w:t>-</w:t>
      </w:r>
      <w:r w:rsidRPr="00F90438">
        <w:rPr>
          <w:rFonts w:eastAsia="MS Mincho"/>
        </w:rPr>
        <w:t>2020</w:t>
      </w:r>
      <w:r w:rsidR="00A42871" w:rsidRPr="00F90438">
        <w:rPr>
          <w:rFonts w:eastAsia="MS Mincho"/>
        </w:rPr>
        <w:t xml:space="preserve"> </w:t>
      </w:r>
      <w:r w:rsidR="00221E6B" w:rsidRPr="00F90438">
        <w:rPr>
          <w:rFonts w:eastAsia="MS Mincho"/>
        </w:rPr>
        <w:t>s</w:t>
      </w:r>
      <w:r w:rsidR="00A42871" w:rsidRPr="00F90438">
        <w:rPr>
          <w:rFonts w:eastAsia="MS Mincho"/>
        </w:rPr>
        <w:t>ystem architecture</w:t>
      </w:r>
      <w:r w:rsidR="00E5369C" w:rsidRPr="00F90438">
        <w:rPr>
          <w:rFonts w:eastAsia="MS Mincho"/>
        </w:rPr>
        <w:t xml:space="preserve"> defined in</w:t>
      </w:r>
      <w:r w:rsidR="00A42871" w:rsidRPr="00F90438">
        <w:rPr>
          <w:rFonts w:eastAsia="MS Mincho"/>
        </w:rPr>
        <w:t xml:space="preserve"> </w:t>
      </w:r>
      <w:r w:rsidR="00F90438" w:rsidRPr="00F90438">
        <w:rPr>
          <w:rFonts w:eastAsia="MS Mincho"/>
        </w:rPr>
        <w:t xml:space="preserve">[ITU-T Y.3102] and also </w:t>
      </w:r>
      <w:r w:rsidR="00E5369C" w:rsidRPr="00F90438">
        <w:rPr>
          <w:rFonts w:eastAsia="MS Mincho"/>
        </w:rPr>
        <w:t>[b-3GPP TS 23.501]</w:t>
      </w:r>
      <w:r w:rsidR="00CA53DE" w:rsidRPr="00F90438">
        <w:rPr>
          <w:rFonts w:eastAsia="MS Mincho"/>
        </w:rPr>
        <w:t xml:space="preserve"> </w:t>
      </w:r>
      <w:r w:rsidR="00A42871" w:rsidRPr="00F90438">
        <w:rPr>
          <w:rFonts w:eastAsia="MS Mincho"/>
        </w:rPr>
        <w:t xml:space="preserve">consists of the following network </w:t>
      </w:r>
      <w:r w:rsidR="009E040E" w:rsidRPr="00F90438">
        <w:rPr>
          <w:rFonts w:eastAsia="MS Mincho"/>
        </w:rPr>
        <w:t>functions:</w:t>
      </w:r>
    </w:p>
    <w:p w14:paraId="4D8C6132" w14:textId="512D5981" w:rsidR="00A42871" w:rsidRPr="00E025BD" w:rsidRDefault="00894E59" w:rsidP="00894E59">
      <w:pPr>
        <w:pStyle w:val="enumlev1"/>
        <w:rPr>
          <w:rFonts w:eastAsia="MS Mincho"/>
        </w:rPr>
      </w:pPr>
      <w:r>
        <w:rPr>
          <w:rFonts w:eastAsia="MS Mincho"/>
        </w:rPr>
        <w:t>–</w:t>
      </w:r>
      <w:r>
        <w:rPr>
          <w:rFonts w:eastAsia="MS Mincho"/>
        </w:rPr>
        <w:tab/>
      </w:r>
      <w:r w:rsidR="00A42871" w:rsidRPr="00E025BD">
        <w:rPr>
          <w:rFonts w:eastAsia="MS Mincho"/>
        </w:rPr>
        <w:t xml:space="preserve">Access and </w:t>
      </w:r>
      <w:r w:rsidR="00221E6B" w:rsidRPr="00E025BD">
        <w:rPr>
          <w:rFonts w:eastAsia="MS Mincho"/>
        </w:rPr>
        <w:t>m</w:t>
      </w:r>
      <w:r w:rsidR="00A42871" w:rsidRPr="00E025BD">
        <w:rPr>
          <w:rFonts w:eastAsia="MS Mincho"/>
        </w:rPr>
        <w:t xml:space="preserve">obility </w:t>
      </w:r>
      <w:r w:rsidR="00221E6B" w:rsidRPr="00E025BD">
        <w:rPr>
          <w:rFonts w:eastAsia="MS Mincho"/>
        </w:rPr>
        <w:t>m</w:t>
      </w:r>
      <w:r w:rsidR="00A42871" w:rsidRPr="00E025BD">
        <w:rPr>
          <w:rFonts w:eastAsia="MS Mincho"/>
        </w:rPr>
        <w:t xml:space="preserve">anagement </w:t>
      </w:r>
      <w:r w:rsidR="00221E6B" w:rsidRPr="00E025BD">
        <w:rPr>
          <w:rFonts w:eastAsia="MS Mincho"/>
        </w:rPr>
        <w:t>f</w:t>
      </w:r>
      <w:r w:rsidR="00A42871" w:rsidRPr="00E025BD">
        <w:rPr>
          <w:rFonts w:eastAsia="MS Mincho"/>
        </w:rPr>
        <w:t>unction (AMF)</w:t>
      </w:r>
      <w:r w:rsidR="00FD0DB5" w:rsidRPr="00E025BD">
        <w:rPr>
          <w:rFonts w:eastAsia="MS Mincho"/>
        </w:rPr>
        <w:t xml:space="preserve"> which provides registration management function, connection management function, mobility management function, access authentication function, access authorization function, location services management function, </w:t>
      </w:r>
      <w:r w:rsidR="00FD0DB5" w:rsidRPr="00F90438">
        <w:t>UE mobility event notification</w:t>
      </w:r>
      <w:r w:rsidR="00F67ADA" w:rsidRPr="00F90438">
        <w:t xml:space="preserve"> function</w:t>
      </w:r>
      <w:r w:rsidR="00FD0DB5" w:rsidRPr="00F90438">
        <w:t>, etc.</w:t>
      </w:r>
    </w:p>
    <w:p w14:paraId="1D798E0A" w14:textId="4F9AAE57" w:rsidR="00A42871" w:rsidRPr="00E025BD" w:rsidRDefault="00894E59" w:rsidP="00894E59">
      <w:pPr>
        <w:pStyle w:val="enumlev1"/>
        <w:rPr>
          <w:rFonts w:eastAsia="MS Mincho"/>
        </w:rPr>
      </w:pPr>
      <w:r>
        <w:rPr>
          <w:rFonts w:eastAsia="MS Mincho"/>
        </w:rPr>
        <w:t>–</w:t>
      </w:r>
      <w:r>
        <w:rPr>
          <w:rFonts w:eastAsia="MS Mincho"/>
        </w:rPr>
        <w:tab/>
      </w:r>
      <w:r w:rsidR="00A42871" w:rsidRPr="00E025BD">
        <w:rPr>
          <w:rFonts w:eastAsia="MS Mincho"/>
        </w:rPr>
        <w:t xml:space="preserve">Data </w:t>
      </w:r>
      <w:r w:rsidR="006E4D62" w:rsidRPr="00E025BD">
        <w:rPr>
          <w:rFonts w:eastAsia="MS Mincho"/>
        </w:rPr>
        <w:t>n</w:t>
      </w:r>
      <w:r w:rsidR="00A42871" w:rsidRPr="00E025BD">
        <w:rPr>
          <w:rFonts w:eastAsia="MS Mincho"/>
        </w:rPr>
        <w:t>etwork (DN), e.g.</w:t>
      </w:r>
      <w:r w:rsidR="009A55DD" w:rsidRPr="00E025BD">
        <w:rPr>
          <w:rFonts w:eastAsia="MS Mincho"/>
        </w:rPr>
        <w:t>,</w:t>
      </w:r>
      <w:r w:rsidR="00A42871" w:rsidRPr="00E025BD">
        <w:rPr>
          <w:rFonts w:eastAsia="MS Mincho"/>
        </w:rPr>
        <w:t xml:space="preserve"> operator services, Internet access or 3rd party services.</w:t>
      </w:r>
    </w:p>
    <w:p w14:paraId="5B4AC510" w14:textId="6EA62A3F" w:rsidR="00A42871" w:rsidRPr="00C945AB" w:rsidRDefault="00894E59" w:rsidP="00894E59">
      <w:pPr>
        <w:pStyle w:val="enumlev1"/>
        <w:rPr>
          <w:rFonts w:eastAsia="MS Mincho"/>
        </w:rPr>
      </w:pPr>
      <w:r>
        <w:rPr>
          <w:rFonts w:eastAsia="MS Mincho"/>
        </w:rPr>
        <w:t>–</w:t>
      </w:r>
      <w:r>
        <w:rPr>
          <w:rFonts w:eastAsia="MS Mincho"/>
        </w:rPr>
        <w:tab/>
      </w:r>
      <w:r w:rsidR="00A42871" w:rsidRPr="00C945AB">
        <w:rPr>
          <w:rFonts w:eastAsia="MS Mincho"/>
        </w:rPr>
        <w:t xml:space="preserve">Session </w:t>
      </w:r>
      <w:r w:rsidR="009A55DD" w:rsidRPr="00C945AB">
        <w:rPr>
          <w:rFonts w:eastAsia="MS Mincho"/>
        </w:rPr>
        <w:t>m</w:t>
      </w:r>
      <w:r w:rsidR="00A42871" w:rsidRPr="00C945AB">
        <w:rPr>
          <w:rFonts w:eastAsia="MS Mincho"/>
        </w:rPr>
        <w:t xml:space="preserve">anagement </w:t>
      </w:r>
      <w:r w:rsidR="009A55DD" w:rsidRPr="00C945AB">
        <w:rPr>
          <w:rFonts w:eastAsia="MS Mincho"/>
        </w:rPr>
        <w:t>f</w:t>
      </w:r>
      <w:r w:rsidR="00A42871" w:rsidRPr="00C945AB">
        <w:rPr>
          <w:rFonts w:eastAsia="MS Mincho"/>
        </w:rPr>
        <w:t>unction (SMF)</w:t>
      </w:r>
      <w:r w:rsidR="00FD0DB5" w:rsidRPr="00C945AB">
        <w:rPr>
          <w:rFonts w:eastAsia="MS Mincho"/>
        </w:rPr>
        <w:t xml:space="preserve"> which provides s</w:t>
      </w:r>
      <w:r w:rsidR="00FD0DB5" w:rsidRPr="00F90438">
        <w:rPr>
          <w:lang w:eastAsia="zh-CN"/>
        </w:rPr>
        <w:t xml:space="preserve">ession establishment, modification and release </w:t>
      </w:r>
      <w:r w:rsidR="00E50F9D" w:rsidRPr="00F90438">
        <w:rPr>
          <w:lang w:eastAsia="zh-CN"/>
        </w:rPr>
        <w:t>functions</w:t>
      </w:r>
      <w:r w:rsidR="00FD0DB5" w:rsidRPr="00F90438">
        <w:rPr>
          <w:lang w:eastAsia="zh-CN"/>
        </w:rPr>
        <w:t xml:space="preserve">, </w:t>
      </w:r>
      <w:r w:rsidR="001D3588" w:rsidRPr="00F90438">
        <w:rPr>
          <w:lang w:eastAsia="zh-CN"/>
        </w:rPr>
        <w:t>user equipment (</w:t>
      </w:r>
      <w:r w:rsidR="00FD0DB5" w:rsidRPr="00C945AB">
        <w:rPr>
          <w:rFonts w:eastAsia="SimSun"/>
        </w:rPr>
        <w:t>UE</w:t>
      </w:r>
      <w:r w:rsidR="001D3588" w:rsidRPr="00C945AB">
        <w:rPr>
          <w:rFonts w:eastAsia="SimSun"/>
        </w:rPr>
        <w:t>)</w:t>
      </w:r>
      <w:r w:rsidR="00FD0DB5" w:rsidRPr="00C945AB">
        <w:rPr>
          <w:rFonts w:eastAsia="SimSun"/>
        </w:rPr>
        <w:t xml:space="preserve"> IP address allocation </w:t>
      </w:r>
      <w:r w:rsidR="002F4A52" w:rsidRPr="00C945AB">
        <w:rPr>
          <w:rFonts w:eastAsia="SimSun"/>
        </w:rPr>
        <w:t>and</w:t>
      </w:r>
      <w:r w:rsidR="00FD0DB5" w:rsidRPr="00C945AB">
        <w:rPr>
          <w:rFonts w:eastAsia="SimSun"/>
        </w:rPr>
        <w:t xml:space="preserve"> management functions, selection and control of </w:t>
      </w:r>
      <w:r w:rsidR="00FD6049" w:rsidRPr="00C945AB">
        <w:rPr>
          <w:rFonts w:eastAsia="SimSun"/>
        </w:rPr>
        <w:t>user plane</w:t>
      </w:r>
      <w:r w:rsidR="00FD0DB5" w:rsidRPr="00C945AB">
        <w:rPr>
          <w:rFonts w:eastAsia="SimSun"/>
        </w:rPr>
        <w:t xml:space="preserve"> function, c</w:t>
      </w:r>
      <w:r w:rsidR="00FD0DB5" w:rsidRPr="00F90438">
        <w:t>harging data collection and support of charging interfaces</w:t>
      </w:r>
      <w:r w:rsidR="00FD0DB5" w:rsidRPr="00C945AB">
        <w:rPr>
          <w:rFonts w:eastAsia="MS Mincho"/>
        </w:rPr>
        <w:t xml:space="preserve">, control and coordination of charging data collection at UPF, </w:t>
      </w:r>
      <w:r w:rsidR="002F4A52" w:rsidRPr="00C945AB">
        <w:rPr>
          <w:rFonts w:eastAsia="MS Mincho"/>
        </w:rPr>
        <w:t>d</w:t>
      </w:r>
      <w:r w:rsidR="00FD0DB5" w:rsidRPr="00C945AB">
        <w:rPr>
          <w:rFonts w:eastAsia="MS Mincho"/>
        </w:rPr>
        <w:t xml:space="preserve">ownlink </w:t>
      </w:r>
      <w:r w:rsidR="002F4A52" w:rsidRPr="00C945AB">
        <w:rPr>
          <w:rFonts w:eastAsia="MS Mincho"/>
        </w:rPr>
        <w:t>d</w:t>
      </w:r>
      <w:r w:rsidR="00FD0DB5" w:rsidRPr="00C945AB">
        <w:rPr>
          <w:rFonts w:eastAsia="MS Mincho"/>
        </w:rPr>
        <w:t xml:space="preserve">ata </w:t>
      </w:r>
      <w:r w:rsidR="002F4A52" w:rsidRPr="00C945AB">
        <w:rPr>
          <w:rFonts w:eastAsia="MS Mincho"/>
        </w:rPr>
        <w:t>n</w:t>
      </w:r>
      <w:r w:rsidR="00FD0DB5" w:rsidRPr="00C945AB">
        <w:rPr>
          <w:rFonts w:eastAsia="MS Mincho"/>
        </w:rPr>
        <w:t>otification, support of header compression, etc.</w:t>
      </w:r>
    </w:p>
    <w:p w14:paraId="5E76CFD3" w14:textId="70EC2C09" w:rsidR="00A42871" w:rsidRPr="00E025BD" w:rsidRDefault="00894E59" w:rsidP="00894E59">
      <w:pPr>
        <w:pStyle w:val="enumlev1"/>
        <w:rPr>
          <w:rFonts w:eastAsia="MS Mincho"/>
        </w:rPr>
      </w:pPr>
      <w:r>
        <w:rPr>
          <w:rFonts w:eastAsia="MS Mincho"/>
        </w:rPr>
        <w:t>–</w:t>
      </w:r>
      <w:r>
        <w:rPr>
          <w:rFonts w:eastAsia="MS Mincho"/>
        </w:rPr>
        <w:tab/>
      </w:r>
      <w:r w:rsidR="00A42871" w:rsidRPr="00E025BD">
        <w:rPr>
          <w:rFonts w:eastAsia="MS Mincho"/>
        </w:rPr>
        <w:t xml:space="preserve">User </w:t>
      </w:r>
      <w:r w:rsidR="005D6D92" w:rsidRPr="00E025BD">
        <w:rPr>
          <w:rFonts w:eastAsia="MS Mincho"/>
        </w:rPr>
        <w:t>p</w:t>
      </w:r>
      <w:r w:rsidR="00A42871" w:rsidRPr="00E025BD">
        <w:rPr>
          <w:rFonts w:eastAsia="MS Mincho"/>
        </w:rPr>
        <w:t xml:space="preserve">lane </w:t>
      </w:r>
      <w:r w:rsidR="005D6D92" w:rsidRPr="00E025BD">
        <w:rPr>
          <w:rFonts w:eastAsia="MS Mincho"/>
        </w:rPr>
        <w:t>f</w:t>
      </w:r>
      <w:r w:rsidR="00A42871" w:rsidRPr="00E025BD">
        <w:rPr>
          <w:rFonts w:eastAsia="MS Mincho"/>
        </w:rPr>
        <w:t>unction (UPF)</w:t>
      </w:r>
      <w:r w:rsidR="00FD0DB5" w:rsidRPr="00E025BD">
        <w:rPr>
          <w:rFonts w:eastAsia="MS Mincho"/>
        </w:rPr>
        <w:t xml:space="preserve"> handles the user plane path of </w:t>
      </w:r>
      <w:r w:rsidR="00D27533" w:rsidRPr="00E025BD">
        <w:rPr>
          <w:rFonts w:eastAsia="MS Mincho"/>
        </w:rPr>
        <w:t xml:space="preserve">the </w:t>
      </w:r>
      <w:r w:rsidR="00FD0DB5" w:rsidRPr="00E025BD">
        <w:rPr>
          <w:rFonts w:eastAsia="MS Mincho"/>
        </w:rPr>
        <w:t xml:space="preserve">protocol data unit (PDU) sessions. 3GPP supports deployments with a single UPF or multiple UPFs for a given PDU </w:t>
      </w:r>
      <w:r w:rsidR="00D27533" w:rsidRPr="00E025BD">
        <w:rPr>
          <w:rFonts w:eastAsia="MS Mincho"/>
        </w:rPr>
        <w:t>s</w:t>
      </w:r>
      <w:r w:rsidR="00FD0DB5" w:rsidRPr="00E025BD">
        <w:rPr>
          <w:rFonts w:eastAsia="MS Mincho"/>
        </w:rPr>
        <w:t xml:space="preserve">ession. UPF selection is performed by </w:t>
      </w:r>
      <w:r w:rsidR="00F76CAF" w:rsidRPr="00E025BD">
        <w:rPr>
          <w:rFonts w:eastAsia="MS Mincho"/>
        </w:rPr>
        <w:t xml:space="preserve">the </w:t>
      </w:r>
      <w:r w:rsidR="00FD0DB5" w:rsidRPr="00E025BD">
        <w:rPr>
          <w:rFonts w:eastAsia="MS Mincho"/>
        </w:rPr>
        <w:t xml:space="preserve">SMF. UPF provides allocation of UE IP address/prefix in response to SMF request, packet routing </w:t>
      </w:r>
      <w:r w:rsidR="00016CFC" w:rsidRPr="00E025BD">
        <w:rPr>
          <w:rFonts w:eastAsia="MS Mincho"/>
        </w:rPr>
        <w:t>and</w:t>
      </w:r>
      <w:r w:rsidR="00FD0DB5" w:rsidRPr="00E025BD">
        <w:rPr>
          <w:rFonts w:eastAsia="MS Mincho"/>
        </w:rPr>
        <w:t xml:space="preserve"> forwarding function, packet inspection function, QoS handling for </w:t>
      </w:r>
      <w:r w:rsidR="005E3327" w:rsidRPr="00E025BD">
        <w:rPr>
          <w:rFonts w:eastAsia="MS Mincho"/>
        </w:rPr>
        <w:t xml:space="preserve">the </w:t>
      </w:r>
      <w:r w:rsidR="00FD0DB5" w:rsidRPr="00E025BD">
        <w:rPr>
          <w:rFonts w:eastAsia="MS Mincho"/>
        </w:rPr>
        <w:t xml:space="preserve">user plane, </w:t>
      </w:r>
      <w:r w:rsidR="00016CFC" w:rsidRPr="00E025BD">
        <w:rPr>
          <w:rFonts w:eastAsia="MS Mincho"/>
        </w:rPr>
        <w:t>d</w:t>
      </w:r>
      <w:r w:rsidR="00FD0DB5" w:rsidRPr="00E025BD">
        <w:rPr>
          <w:rFonts w:eastAsia="MS Mincho"/>
        </w:rPr>
        <w:t>ownlink packet buffering and downlink data notification triggering, etc.</w:t>
      </w:r>
    </w:p>
    <w:p w14:paraId="0F0FC9C4" w14:textId="0B473C48" w:rsidR="00A42871" w:rsidRPr="00E025BD" w:rsidRDefault="00894E59" w:rsidP="00894E59">
      <w:pPr>
        <w:pStyle w:val="enumlev1"/>
        <w:rPr>
          <w:rFonts w:eastAsia="MS Mincho"/>
        </w:rPr>
      </w:pPr>
      <w:r>
        <w:rPr>
          <w:rFonts w:eastAsia="MS Mincho"/>
        </w:rPr>
        <w:t>–</w:t>
      </w:r>
      <w:r>
        <w:rPr>
          <w:rFonts w:eastAsia="MS Mincho"/>
        </w:rPr>
        <w:tab/>
      </w:r>
      <w:r w:rsidR="000B6EEA" w:rsidRPr="00E025BD">
        <w:rPr>
          <w:rFonts w:eastAsia="MS Mincho"/>
        </w:rPr>
        <w:t xml:space="preserve">UE : </w:t>
      </w:r>
      <w:r w:rsidR="00A42871" w:rsidRPr="00E025BD">
        <w:rPr>
          <w:rFonts w:eastAsia="MS Mincho"/>
        </w:rPr>
        <w:t xml:space="preserve">User </w:t>
      </w:r>
      <w:r w:rsidR="00016CFC" w:rsidRPr="00E025BD">
        <w:rPr>
          <w:rFonts w:eastAsia="MS Mincho"/>
        </w:rPr>
        <w:t>e</w:t>
      </w:r>
      <w:r w:rsidR="00A42871" w:rsidRPr="00E025BD">
        <w:rPr>
          <w:rFonts w:eastAsia="MS Mincho"/>
        </w:rPr>
        <w:t>quipment.</w:t>
      </w:r>
    </w:p>
    <w:p w14:paraId="7E00137D" w14:textId="61C5BA9D" w:rsidR="00A42871" w:rsidRPr="00F90438" w:rsidRDefault="00894E59" w:rsidP="00894E59">
      <w:pPr>
        <w:pStyle w:val="enumlev1"/>
      </w:pPr>
      <w:r>
        <w:rPr>
          <w:rFonts w:eastAsia="MS Mincho"/>
        </w:rPr>
        <w:t>–</w:t>
      </w:r>
      <w:r>
        <w:rPr>
          <w:rFonts w:eastAsia="MS Mincho"/>
        </w:rPr>
        <w:tab/>
      </w:r>
      <w:r w:rsidR="000B6EEA" w:rsidRPr="00E025BD">
        <w:rPr>
          <w:rFonts w:eastAsia="MS Mincho"/>
        </w:rPr>
        <w:t xml:space="preserve">(R)AN : </w:t>
      </w:r>
      <w:r w:rsidR="00A42871" w:rsidRPr="00E025BD">
        <w:rPr>
          <w:rFonts w:eastAsia="MS Mincho"/>
        </w:rPr>
        <w:t xml:space="preserve">(Radio) </w:t>
      </w:r>
      <w:r w:rsidR="00016CFC" w:rsidRPr="00E025BD">
        <w:rPr>
          <w:rFonts w:eastAsia="MS Mincho"/>
        </w:rPr>
        <w:t>a</w:t>
      </w:r>
      <w:r w:rsidR="00A42871" w:rsidRPr="00E025BD">
        <w:rPr>
          <w:rFonts w:eastAsia="MS Mincho"/>
        </w:rPr>
        <w:t xml:space="preserve">ccess </w:t>
      </w:r>
      <w:r w:rsidR="00016CFC" w:rsidRPr="00E025BD">
        <w:rPr>
          <w:rFonts w:eastAsia="MS Mincho"/>
        </w:rPr>
        <w:t>n</w:t>
      </w:r>
      <w:r w:rsidR="00A42871" w:rsidRPr="00E025BD">
        <w:rPr>
          <w:rFonts w:eastAsia="MS Mincho"/>
        </w:rPr>
        <w:t>etwork.</w:t>
      </w:r>
    </w:p>
    <w:p w14:paraId="3C4EB22F" w14:textId="0E0DBE2D" w:rsidR="00A42871" w:rsidRPr="00F90438" w:rsidRDefault="00A42871" w:rsidP="008F0891">
      <w:r w:rsidRPr="00F90438">
        <w:t xml:space="preserve">The </w:t>
      </w:r>
      <w:r w:rsidR="00577331" w:rsidRPr="00F90438">
        <w:t>IMT-2020</w:t>
      </w:r>
      <w:r w:rsidRPr="00F90438">
        <w:t xml:space="preserve"> </w:t>
      </w:r>
      <w:r w:rsidR="00790DA9" w:rsidRPr="00F90438">
        <w:t>s</w:t>
      </w:r>
      <w:r w:rsidRPr="00F90438">
        <w:t xml:space="preserve">ystem </w:t>
      </w:r>
      <w:r w:rsidR="00790DA9" w:rsidRPr="00F90438">
        <w:t>a</w:t>
      </w:r>
      <w:r w:rsidRPr="00F90438">
        <w:t xml:space="preserve">rchitecture contains the following reference </w:t>
      </w:r>
      <w:r w:rsidR="009E040E" w:rsidRPr="00F90438">
        <w:t>points:</w:t>
      </w:r>
    </w:p>
    <w:p w14:paraId="661DD8D4" w14:textId="65C1C52B" w:rsidR="00A42871" w:rsidRPr="00F90438" w:rsidRDefault="00894E59" w:rsidP="00894E59">
      <w:pPr>
        <w:pStyle w:val="enumlev1"/>
      </w:pPr>
      <w:r>
        <w:t>–</w:t>
      </w:r>
      <w:r>
        <w:tab/>
      </w:r>
      <w:r w:rsidR="00A42871" w:rsidRPr="00F90438">
        <w:t>N1: Reference point between the UE and the AMF.</w:t>
      </w:r>
    </w:p>
    <w:p w14:paraId="22141C8D" w14:textId="13F7E4EA" w:rsidR="00A42871" w:rsidRPr="00F90438" w:rsidRDefault="00894E59" w:rsidP="00894E59">
      <w:pPr>
        <w:pStyle w:val="enumlev1"/>
      </w:pPr>
      <w:r>
        <w:t>–</w:t>
      </w:r>
      <w:r>
        <w:tab/>
      </w:r>
      <w:r w:rsidR="00A42871" w:rsidRPr="00F90438">
        <w:t>N2: Reference point between the (R)AN and the AMF.</w:t>
      </w:r>
    </w:p>
    <w:p w14:paraId="78981766" w14:textId="73F2A5C3" w:rsidR="00A42871" w:rsidRPr="00F90438" w:rsidRDefault="00894E59" w:rsidP="00894E59">
      <w:pPr>
        <w:pStyle w:val="enumlev1"/>
      </w:pPr>
      <w:r>
        <w:t>–</w:t>
      </w:r>
      <w:r>
        <w:tab/>
      </w:r>
      <w:r w:rsidR="00A42871" w:rsidRPr="00F90438">
        <w:t>N3: Reference point between the (R)AN and the UPF.</w:t>
      </w:r>
    </w:p>
    <w:p w14:paraId="7DC69D83" w14:textId="3676A857" w:rsidR="00A42871" w:rsidRPr="00F90438" w:rsidRDefault="00894E59" w:rsidP="00894E59">
      <w:pPr>
        <w:pStyle w:val="enumlev1"/>
      </w:pPr>
      <w:r>
        <w:t>–</w:t>
      </w:r>
      <w:r>
        <w:tab/>
      </w:r>
      <w:r w:rsidR="00A42871" w:rsidRPr="00F90438">
        <w:t>N4: Reference point between the SMF and the UPF.</w:t>
      </w:r>
    </w:p>
    <w:p w14:paraId="4795955D" w14:textId="2D2A0B81" w:rsidR="00A42871" w:rsidRPr="00F90438" w:rsidRDefault="00894E59" w:rsidP="00894E59">
      <w:pPr>
        <w:pStyle w:val="enumlev1"/>
      </w:pPr>
      <w:r>
        <w:t>–</w:t>
      </w:r>
      <w:r>
        <w:tab/>
      </w:r>
      <w:r w:rsidR="00A42871" w:rsidRPr="00F90438">
        <w:t xml:space="preserve">N6: Reference point between the UPF and a </w:t>
      </w:r>
      <w:r w:rsidR="00D37C87" w:rsidRPr="00F90438">
        <w:t>d</w:t>
      </w:r>
      <w:r w:rsidR="00A42871" w:rsidRPr="00F90438">
        <w:t xml:space="preserve">ata </w:t>
      </w:r>
      <w:r w:rsidR="00D37C87" w:rsidRPr="00F90438">
        <w:t>n</w:t>
      </w:r>
      <w:r w:rsidR="00A42871" w:rsidRPr="00F90438">
        <w:t>etwork.</w:t>
      </w:r>
    </w:p>
    <w:p w14:paraId="3262A8C5" w14:textId="514016DB" w:rsidR="00A42871" w:rsidRPr="00F90438" w:rsidRDefault="00894E59" w:rsidP="00894E59">
      <w:pPr>
        <w:pStyle w:val="enumlev1"/>
        <w:rPr>
          <w:rFonts w:eastAsia="MS Mincho"/>
        </w:rPr>
      </w:pPr>
      <w:r>
        <w:t>–</w:t>
      </w:r>
      <w:r>
        <w:tab/>
      </w:r>
      <w:r w:rsidR="00A42871" w:rsidRPr="00F90438">
        <w:t>N9: Reference point between two UPFs.</w:t>
      </w:r>
    </w:p>
    <w:p w14:paraId="251CEE73" w14:textId="47475CE3" w:rsidR="0090595B" w:rsidRPr="00F90438" w:rsidRDefault="00577331" w:rsidP="00E04E99">
      <w:pPr>
        <w:widowControl w:val="0"/>
        <w:spacing w:line="276" w:lineRule="auto"/>
        <w:jc w:val="both"/>
      </w:pPr>
      <w:r w:rsidRPr="00F90438">
        <w:t>IMT-2020</w:t>
      </w:r>
      <w:r w:rsidR="0059415E" w:rsidRPr="00F90438">
        <w:t xml:space="preserve"> </w:t>
      </w:r>
      <w:r w:rsidR="00DF4814" w:rsidRPr="00F90438">
        <w:t>private</w:t>
      </w:r>
      <w:r w:rsidR="0059415E" w:rsidRPr="00F90438">
        <w:t xml:space="preserve"> networks </w:t>
      </w:r>
      <w:bookmarkStart w:id="38" w:name="_Hlk101188464"/>
      <w:r w:rsidR="0059415E" w:rsidRPr="00F90438">
        <w:t xml:space="preserve">are intended for the sole use of a private entity such as an enterprise, and may be deployed in a variety of configurations, utilizing both virtual and physical elements of </w:t>
      </w:r>
      <w:r w:rsidR="00F97494">
        <w:t xml:space="preserve">IMT-2020 </w:t>
      </w:r>
      <w:r w:rsidR="0059415E" w:rsidRPr="00F90438">
        <w:t xml:space="preserve">communication system. </w:t>
      </w:r>
      <w:bookmarkEnd w:id="38"/>
      <w:r w:rsidRPr="00F90438">
        <w:rPr>
          <w:rFonts w:eastAsia="MS Mincho"/>
        </w:rPr>
        <w:t>IMT-2020</w:t>
      </w:r>
      <w:r w:rsidR="000A3EE8" w:rsidRPr="00F90438">
        <w:rPr>
          <w:rFonts w:eastAsia="MS Mincho"/>
        </w:rPr>
        <w:t xml:space="preserve"> </w:t>
      </w:r>
      <w:r w:rsidR="00DF4814" w:rsidRPr="00F90438">
        <w:rPr>
          <w:rFonts w:eastAsia="MS Mincho"/>
        </w:rPr>
        <w:t xml:space="preserve">private network </w:t>
      </w:r>
      <w:r w:rsidR="000A3EE8" w:rsidRPr="00F90438">
        <w:rPr>
          <w:rFonts w:eastAsia="MS Mincho"/>
        </w:rPr>
        <w:t xml:space="preserve">shall </w:t>
      </w:r>
      <w:r w:rsidR="00C17428" w:rsidRPr="00F90438">
        <w:rPr>
          <w:rFonts w:eastAsia="MS Mincho"/>
        </w:rPr>
        <w:t xml:space="preserve">be </w:t>
      </w:r>
      <w:r w:rsidR="000A3EE8" w:rsidRPr="00F90438">
        <w:rPr>
          <w:rFonts w:eastAsia="MS Mincho"/>
        </w:rPr>
        <w:t>buil</w:t>
      </w:r>
      <w:r w:rsidR="00C17428" w:rsidRPr="00F90438">
        <w:rPr>
          <w:rFonts w:eastAsia="MS Mincho"/>
        </w:rPr>
        <w:t>t</w:t>
      </w:r>
      <w:r w:rsidR="000A3EE8" w:rsidRPr="00F90438">
        <w:rPr>
          <w:rFonts w:eastAsia="MS Mincho"/>
        </w:rPr>
        <w:t xml:space="preserve"> on </w:t>
      </w:r>
      <w:r w:rsidR="00F97494">
        <w:rPr>
          <w:rFonts w:eastAsia="MS Mincho"/>
        </w:rPr>
        <w:t xml:space="preserve">IMT-2020 </w:t>
      </w:r>
      <w:r w:rsidR="000A3EE8" w:rsidRPr="00F90438">
        <w:rPr>
          <w:rFonts w:eastAsia="MS Mincho"/>
        </w:rPr>
        <w:t xml:space="preserve">system architectural principles as in </w:t>
      </w:r>
      <w:r w:rsidR="00B94F19" w:rsidRPr="00F90438">
        <w:rPr>
          <w:rFonts w:eastAsia="MS Mincho"/>
        </w:rPr>
        <w:t>[</w:t>
      </w:r>
      <w:r w:rsidR="00C16B7C" w:rsidRPr="00F90438">
        <w:rPr>
          <w:rFonts w:eastAsia="MS Mincho"/>
        </w:rPr>
        <w:t>b-</w:t>
      </w:r>
      <w:r w:rsidR="000A3EE8" w:rsidRPr="00F90438">
        <w:rPr>
          <w:rFonts w:eastAsia="MS Mincho"/>
        </w:rPr>
        <w:t>3GPP TS 23.501</w:t>
      </w:r>
      <w:r w:rsidR="00B94F19" w:rsidRPr="00F90438">
        <w:rPr>
          <w:rFonts w:eastAsia="MS Mincho"/>
        </w:rPr>
        <w:t>]</w:t>
      </w:r>
      <w:r w:rsidR="000A3EE8" w:rsidRPr="00F90438">
        <w:rPr>
          <w:rFonts w:eastAsia="MS Mincho"/>
        </w:rPr>
        <w:t xml:space="preserve">, including flexibility and modularity for newly introduced functionalities. </w:t>
      </w:r>
      <w:r w:rsidR="0059415E" w:rsidRPr="00F90438">
        <w:rPr>
          <w:rFonts w:hint="eastAsia"/>
        </w:rPr>
        <w:t>T</w:t>
      </w:r>
      <w:r w:rsidR="0059415E" w:rsidRPr="00F90438">
        <w:t>h</w:t>
      </w:r>
      <w:r w:rsidR="0059415E" w:rsidRPr="00F90438">
        <w:rPr>
          <w:rFonts w:hint="eastAsia"/>
        </w:rPr>
        <w:t xml:space="preserve">e </w:t>
      </w:r>
      <w:r w:rsidR="0059415E" w:rsidRPr="00F90438">
        <w:t xml:space="preserve">functional architecture for </w:t>
      </w:r>
      <w:r w:rsidR="00F97494">
        <w:t xml:space="preserve">IMT-2020 </w:t>
      </w:r>
      <w:r w:rsidR="00DF4814" w:rsidRPr="00F90438">
        <w:t xml:space="preserve">private network </w:t>
      </w:r>
      <w:r w:rsidR="0059415E" w:rsidRPr="00F90438">
        <w:t xml:space="preserve">is illustrated in Appendix I. </w:t>
      </w:r>
    </w:p>
    <w:p w14:paraId="4F351639" w14:textId="292CEC76" w:rsidR="0059415E" w:rsidRPr="00F90438" w:rsidRDefault="0059415E" w:rsidP="008F0891">
      <w:pPr>
        <w:widowControl w:val="0"/>
        <w:spacing w:line="276" w:lineRule="auto"/>
        <w:jc w:val="both"/>
      </w:pPr>
      <w:r w:rsidRPr="00F90438">
        <w:t xml:space="preserve">3GPP specifications </w:t>
      </w:r>
      <w:r w:rsidR="0090595B" w:rsidRPr="00F90438">
        <w:t xml:space="preserve">[b-3GPP TS 23.501] </w:t>
      </w:r>
      <w:r w:rsidRPr="00F90438">
        <w:t xml:space="preserve">foresee a variety of </w:t>
      </w:r>
      <w:r w:rsidR="00DF4814" w:rsidRPr="00F90438">
        <w:t xml:space="preserve">private network </w:t>
      </w:r>
      <w:r w:rsidRPr="00F90438">
        <w:t xml:space="preserve">deployment scenarios. At the highest level, </w:t>
      </w:r>
      <w:r w:rsidR="00DF4814" w:rsidRPr="00F90438">
        <w:t xml:space="preserve">private networks </w:t>
      </w:r>
      <w:r w:rsidRPr="00F90438">
        <w:t xml:space="preserve">can be divided into two categories: </w:t>
      </w:r>
    </w:p>
    <w:p w14:paraId="6B15C1BE" w14:textId="76A7A5C8" w:rsidR="0059415E" w:rsidRPr="00F90438" w:rsidRDefault="00894E59" w:rsidP="00894E59">
      <w:pPr>
        <w:pStyle w:val="enumlev1"/>
      </w:pPr>
      <w:r>
        <w:t>–</w:t>
      </w:r>
      <w:r>
        <w:tab/>
      </w:r>
      <w:r w:rsidR="00577331" w:rsidRPr="00F90438">
        <w:t>IMT-2020</w:t>
      </w:r>
      <w:r w:rsidR="0059415E" w:rsidRPr="00F90438">
        <w:t xml:space="preserve"> </w:t>
      </w:r>
      <w:r w:rsidR="00DF4814" w:rsidRPr="00F90438">
        <w:t>private network</w:t>
      </w:r>
      <w:r w:rsidR="0059415E" w:rsidRPr="00F90438">
        <w:t>s deployed as completely isolated, standalone networks</w:t>
      </w:r>
      <w:r w:rsidR="00D37C87" w:rsidRPr="00F90438">
        <w:t>;</w:t>
      </w:r>
    </w:p>
    <w:p w14:paraId="3CB696C0" w14:textId="6F713517" w:rsidR="0059415E" w:rsidRPr="00F90438" w:rsidRDefault="00894E59" w:rsidP="00894E59">
      <w:pPr>
        <w:pStyle w:val="enumlev1"/>
      </w:pPr>
      <w:r>
        <w:t>–</w:t>
      </w:r>
      <w:r>
        <w:tab/>
      </w:r>
      <w:r w:rsidR="00577331" w:rsidRPr="00F90438">
        <w:t>IMT-2020</w:t>
      </w:r>
      <w:r w:rsidR="0059415E" w:rsidRPr="00F90438">
        <w:t xml:space="preserve"> </w:t>
      </w:r>
      <w:r w:rsidR="00DF4814" w:rsidRPr="00F90438">
        <w:t xml:space="preserve">private networks </w:t>
      </w:r>
      <w:r w:rsidR="0059415E" w:rsidRPr="00F90438">
        <w:t xml:space="preserve">deployed as a slice of a </w:t>
      </w:r>
      <w:r w:rsidR="0093311C" w:rsidRPr="00F90438">
        <w:t>public land mobile network (</w:t>
      </w:r>
      <w:r w:rsidR="0059415E" w:rsidRPr="00F90438">
        <w:t>PLMN</w:t>
      </w:r>
      <w:r w:rsidR="0093311C" w:rsidRPr="00F90438">
        <w:t>)</w:t>
      </w:r>
      <w:r w:rsidR="0059415E" w:rsidRPr="00F90438">
        <w:t xml:space="preserve"> in conjunction with a public network</w:t>
      </w:r>
      <w:r w:rsidR="00D37C87" w:rsidRPr="00F90438">
        <w:t>.</w:t>
      </w:r>
    </w:p>
    <w:p w14:paraId="0951F764" w14:textId="34E2A437" w:rsidR="0059415E" w:rsidRPr="00F90438" w:rsidRDefault="0059415E" w:rsidP="008F0891">
      <w:r w:rsidRPr="00F90438">
        <w:t>Meanwhile, Internet of things (IoT) is defined</w:t>
      </w:r>
      <w:r w:rsidR="0090595B" w:rsidRPr="00F90438">
        <w:t xml:space="preserve"> [</w:t>
      </w:r>
      <w:r w:rsidR="000B6EEA" w:rsidRPr="00F90438">
        <w:t>b-ITU-T Y.4000</w:t>
      </w:r>
      <w:r w:rsidR="0090595B" w:rsidRPr="00F90438">
        <w:t>]</w:t>
      </w:r>
      <w:r w:rsidRPr="00F90438">
        <w:t xml:space="preserve"> as a global infrastructure for information society enabling advanced services by interconnecting (physical and virtual) things based on existing and evolving, interoperable information and communication technologies. In this Recommendation, the main use case for </w:t>
      </w:r>
      <w:r w:rsidR="00894E59">
        <w:t>such</w:t>
      </w:r>
      <w:r w:rsidRPr="00F90438">
        <w:t xml:space="preserve"> vertical services is </w:t>
      </w:r>
      <w:r w:rsidR="0032096A" w:rsidRPr="00F90438">
        <w:t xml:space="preserve">the </w:t>
      </w:r>
      <w:r w:rsidRPr="00F90438">
        <w:t>IoT service.</w:t>
      </w:r>
      <w:r w:rsidR="00C8314E" w:rsidRPr="00F90438">
        <w:t xml:space="preserve"> In this context, IoT devices could be the representative devices of UEs defined by 3GPP</w:t>
      </w:r>
      <w:r w:rsidR="0090595B" w:rsidRPr="00F90438">
        <w:t xml:space="preserve"> [</w:t>
      </w:r>
      <w:r w:rsidR="00D57184" w:rsidRPr="00F90438">
        <w:t>b-3GPP TS 22.261</w:t>
      </w:r>
      <w:r w:rsidR="0090595B" w:rsidRPr="00F90438">
        <w:t>]</w:t>
      </w:r>
      <w:r w:rsidR="00C8314E" w:rsidRPr="00F90438">
        <w:t>.</w:t>
      </w:r>
    </w:p>
    <w:p w14:paraId="063123C9" w14:textId="411C68BC" w:rsidR="0059415E" w:rsidRPr="00F90438" w:rsidRDefault="0059415E" w:rsidP="008F0891">
      <w:pPr>
        <w:rPr>
          <w:lang w:eastAsia="zh-CN"/>
        </w:rPr>
      </w:pPr>
      <w:r w:rsidRPr="00F90438">
        <w:t xml:space="preserve">As </w:t>
      </w:r>
      <w:r w:rsidR="00577331" w:rsidRPr="00F90438">
        <w:t>IMT-2020</w:t>
      </w:r>
      <w:r w:rsidRPr="00F90438">
        <w:t xml:space="preserve"> technology has entered a commercialization stage, </w:t>
      </w:r>
      <w:r w:rsidR="00577331" w:rsidRPr="00F90438">
        <w:t>IMT-2020</w:t>
      </w:r>
      <w:r w:rsidRPr="00F90438">
        <w:t xml:space="preserve"> </w:t>
      </w:r>
      <w:r w:rsidR="009D793F" w:rsidRPr="00F90438">
        <w:t xml:space="preserve">private network </w:t>
      </w:r>
      <w:r w:rsidRPr="00F90438">
        <w:t xml:space="preserve">will be mainly used to build </w:t>
      </w:r>
      <w:r w:rsidR="00577331" w:rsidRPr="00F90438">
        <w:t>IMT-2020</w:t>
      </w:r>
      <w:r w:rsidRPr="00F90438">
        <w:t xml:space="preserve"> </w:t>
      </w:r>
      <w:r w:rsidR="0090595B" w:rsidRPr="00F90438">
        <w:t xml:space="preserve">vertical </w:t>
      </w:r>
      <w:r w:rsidRPr="00F90438">
        <w:t xml:space="preserve">services with industrial IoT devices, such as services for smart factories and smart cities that require real-time performance with ultra-reliable and low latency communication (URLLC). Therefore, </w:t>
      </w:r>
      <w:r w:rsidR="00577331" w:rsidRPr="00F90438">
        <w:t>IMT-2020</w:t>
      </w:r>
      <w:r w:rsidRPr="00F90438">
        <w:t xml:space="preserve"> </w:t>
      </w:r>
      <w:r w:rsidR="00610B7F" w:rsidRPr="00F90438">
        <w:t xml:space="preserve">private network </w:t>
      </w:r>
      <w:r w:rsidRPr="00F90438">
        <w:t>must satisfy various requirements in terms of security and performance as it processes time-sensitive data</w:t>
      </w:r>
      <w:r w:rsidR="002C0092">
        <w:t xml:space="preserve"> in accordance with [ITU-T Y.3102]</w:t>
      </w:r>
      <w:r w:rsidRPr="00F90438">
        <w:t>.</w:t>
      </w:r>
      <w:r w:rsidR="00F03A7B" w:rsidRPr="00F90438">
        <w:t xml:space="preserve"> </w:t>
      </w:r>
      <w:r w:rsidR="00C8314E" w:rsidRPr="00F90438">
        <w:rPr>
          <w:lang w:eastAsia="zh-CN"/>
        </w:rPr>
        <w:t xml:space="preserve">Figure 2 illustrates </w:t>
      </w:r>
      <w:r w:rsidR="00F97494">
        <w:rPr>
          <w:lang w:eastAsia="zh-CN"/>
        </w:rPr>
        <w:t>an</w:t>
      </w:r>
      <w:r w:rsidR="00C8314E" w:rsidRPr="00F90438">
        <w:rPr>
          <w:lang w:eastAsia="zh-CN"/>
        </w:rPr>
        <w:t xml:space="preserve"> overall security architecture of </w:t>
      </w:r>
      <w:r w:rsidR="00577331" w:rsidRPr="00F90438">
        <w:rPr>
          <w:lang w:eastAsia="zh-CN"/>
        </w:rPr>
        <w:t>IMT-2020</w:t>
      </w:r>
      <w:r w:rsidR="00C8314E" w:rsidRPr="00F90438">
        <w:rPr>
          <w:lang w:eastAsia="zh-CN"/>
        </w:rPr>
        <w:t xml:space="preserve"> </w:t>
      </w:r>
      <w:r w:rsidR="00610B7F" w:rsidRPr="00F90438">
        <w:rPr>
          <w:lang w:eastAsia="zh-CN"/>
        </w:rPr>
        <w:t>private</w:t>
      </w:r>
      <w:r w:rsidR="00C8314E" w:rsidRPr="00F90438">
        <w:rPr>
          <w:lang w:eastAsia="zh-CN"/>
        </w:rPr>
        <w:t xml:space="preserve"> networks</w:t>
      </w:r>
      <w:r w:rsidR="003E66FD" w:rsidRPr="00F90438">
        <w:rPr>
          <w:lang w:eastAsia="zh-CN"/>
        </w:rPr>
        <w:t xml:space="preserve"> i</w:t>
      </w:r>
      <w:r w:rsidR="003E66FD" w:rsidRPr="00F90438">
        <w:t xml:space="preserve">n accordance with </w:t>
      </w:r>
      <w:r w:rsidR="00AF2761" w:rsidRPr="00F90438">
        <w:t>[b-</w:t>
      </w:r>
      <w:r w:rsidR="003E66FD" w:rsidRPr="00F90438">
        <w:t>3GPP TR 23.734</w:t>
      </w:r>
      <w:r w:rsidR="00AF2761" w:rsidRPr="00F90438">
        <w:t>]</w:t>
      </w:r>
      <w:r w:rsidR="001158AE" w:rsidRPr="00F90438">
        <w:rPr>
          <w:lang w:eastAsia="zh-CN"/>
        </w:rPr>
        <w:t>.</w:t>
      </w:r>
    </w:p>
    <w:p w14:paraId="0162E21D" w14:textId="43850A96" w:rsidR="008F74A3" w:rsidRPr="00F90438" w:rsidRDefault="008F74A3" w:rsidP="00554EE9">
      <w:pPr>
        <w:widowControl w:val="0"/>
        <w:spacing w:line="276" w:lineRule="auto"/>
        <w:ind w:firstLineChars="100" w:firstLine="240"/>
        <w:jc w:val="both"/>
      </w:pPr>
      <w:r w:rsidRPr="00F90438">
        <w:rPr>
          <w:noProof/>
          <w:lang w:eastAsia="zh-CN"/>
        </w:rPr>
        <w:drawing>
          <wp:anchor distT="0" distB="0" distL="114300" distR="114300" simplePos="0" relativeHeight="251705344" behindDoc="0" locked="0" layoutInCell="1" allowOverlap="1" wp14:anchorId="0C622039" wp14:editId="1DA6B018">
            <wp:simplePos x="0" y="0"/>
            <wp:positionH relativeFrom="column">
              <wp:posOffset>189709</wp:posOffset>
            </wp:positionH>
            <wp:positionV relativeFrom="paragraph">
              <wp:posOffset>311797</wp:posOffset>
            </wp:positionV>
            <wp:extent cx="6120130" cy="3544570"/>
            <wp:effectExtent l="0" t="0" r="0" b="0"/>
            <wp:wrapTopAndBottom/>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3544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77B29" w14:textId="54C0F762" w:rsidR="00841765" w:rsidRPr="00F90438" w:rsidRDefault="00841765" w:rsidP="00DB22B5">
      <w:pPr>
        <w:widowControl w:val="0"/>
        <w:spacing w:line="276" w:lineRule="auto"/>
        <w:jc w:val="center"/>
        <w:rPr>
          <w:iCs/>
        </w:rPr>
      </w:pPr>
      <w:r w:rsidRPr="00F90438">
        <w:rPr>
          <w:iCs/>
        </w:rPr>
        <w:t xml:space="preserve">Figure </w:t>
      </w:r>
      <w:r w:rsidR="00F96A79" w:rsidRPr="00F90438">
        <w:rPr>
          <w:iCs/>
        </w:rPr>
        <w:t xml:space="preserve">2 </w:t>
      </w:r>
      <w:r w:rsidRPr="00F90438">
        <w:rPr>
          <w:iCs/>
        </w:rPr>
        <w:t>–</w:t>
      </w:r>
      <w:r w:rsidRPr="00F90438">
        <w:rPr>
          <w:rFonts w:eastAsia="Batang"/>
          <w:iCs/>
          <w:lang w:eastAsia="ko-KR"/>
        </w:rPr>
        <w:t xml:space="preserve"> </w:t>
      </w:r>
      <w:r w:rsidR="00044D36" w:rsidRPr="00F90438">
        <w:rPr>
          <w:rFonts w:eastAsia="Batang"/>
          <w:iCs/>
          <w:lang w:eastAsia="ko-KR"/>
        </w:rPr>
        <w:t>S</w:t>
      </w:r>
      <w:r w:rsidRPr="00F90438">
        <w:rPr>
          <w:iCs/>
        </w:rPr>
        <w:t xml:space="preserve">ecurity architecture of </w:t>
      </w:r>
      <w:r w:rsidR="001D424F" w:rsidRPr="00F90438">
        <w:rPr>
          <w:iCs/>
        </w:rPr>
        <w:t>IMT</w:t>
      </w:r>
      <w:r w:rsidR="00044D36" w:rsidRPr="00F90438">
        <w:rPr>
          <w:iCs/>
        </w:rPr>
        <w:t>-</w:t>
      </w:r>
      <w:r w:rsidR="001D424F" w:rsidRPr="00F90438">
        <w:rPr>
          <w:iCs/>
        </w:rPr>
        <w:t>2020</w:t>
      </w:r>
      <w:r w:rsidRPr="00F90438">
        <w:rPr>
          <w:iCs/>
        </w:rPr>
        <w:t xml:space="preserve"> </w:t>
      </w:r>
      <w:r w:rsidR="00610B7F" w:rsidRPr="00F90438">
        <w:rPr>
          <w:iCs/>
        </w:rPr>
        <w:t>private</w:t>
      </w:r>
      <w:r w:rsidRPr="00F90438">
        <w:rPr>
          <w:iCs/>
        </w:rPr>
        <w:t xml:space="preserve"> networks </w:t>
      </w:r>
      <w:r w:rsidR="004F76BE" w:rsidRPr="00F90438">
        <w:rPr>
          <w:iCs/>
        </w:rPr>
        <w:t xml:space="preserve">  </w:t>
      </w:r>
    </w:p>
    <w:p w14:paraId="459A7522" w14:textId="2A465D2B" w:rsidR="00D2097B" w:rsidRPr="00F90438" w:rsidRDefault="00C8314E" w:rsidP="008F0891">
      <w:pPr>
        <w:rPr>
          <w:lang w:eastAsia="zh-CN"/>
        </w:rPr>
      </w:pPr>
      <w:r w:rsidRPr="00F90438">
        <w:rPr>
          <w:rFonts w:eastAsia="Malgun Gothic" w:hint="eastAsia"/>
          <w:lang w:eastAsia="ko-KR"/>
        </w:rPr>
        <w:t>R</w:t>
      </w:r>
      <w:r w:rsidRPr="00F90438">
        <w:rPr>
          <w:rFonts w:eastAsia="Malgun Gothic"/>
          <w:lang w:eastAsia="ko-KR"/>
        </w:rPr>
        <w:t xml:space="preserve">eferring to Figure 2, the security architecture of </w:t>
      </w:r>
      <w:r w:rsidR="001D424F" w:rsidRPr="00F90438">
        <w:rPr>
          <w:rFonts w:eastAsia="Malgun Gothic"/>
          <w:lang w:eastAsia="ko-KR"/>
        </w:rPr>
        <w:t>IMT</w:t>
      </w:r>
      <w:r w:rsidR="00044D36" w:rsidRPr="00F90438">
        <w:rPr>
          <w:rFonts w:eastAsia="Malgun Gothic"/>
          <w:lang w:eastAsia="ko-KR"/>
        </w:rPr>
        <w:t>-</w:t>
      </w:r>
      <w:r w:rsidR="001D424F" w:rsidRPr="00F90438">
        <w:rPr>
          <w:rFonts w:eastAsia="Malgun Gothic"/>
          <w:lang w:eastAsia="ko-KR"/>
        </w:rPr>
        <w:t>2020</w:t>
      </w:r>
      <w:r w:rsidRPr="00F90438">
        <w:rPr>
          <w:rFonts w:eastAsia="Malgun Gothic"/>
          <w:lang w:eastAsia="ko-KR"/>
        </w:rPr>
        <w:t xml:space="preserve"> </w:t>
      </w:r>
      <w:r w:rsidR="00610B7F" w:rsidRPr="00F90438">
        <w:rPr>
          <w:rFonts w:eastAsia="Malgun Gothic"/>
          <w:lang w:eastAsia="ko-KR"/>
        </w:rPr>
        <w:t>private network</w:t>
      </w:r>
      <w:r w:rsidRPr="00F90438">
        <w:rPr>
          <w:rFonts w:eastAsia="Malgun Gothic"/>
          <w:lang w:eastAsia="ko-KR"/>
        </w:rPr>
        <w:t xml:space="preserve"> </w:t>
      </w:r>
      <w:r w:rsidR="007916C0" w:rsidRPr="00F90438">
        <w:rPr>
          <w:lang w:eastAsia="zh-CN"/>
        </w:rPr>
        <w:t xml:space="preserve">enables operators to monitor security/performance for communications between network nodes and end point user equipment in </w:t>
      </w:r>
      <w:r w:rsidR="00F97494">
        <w:rPr>
          <w:lang w:eastAsia="zh-CN"/>
        </w:rPr>
        <w:t xml:space="preserve">IMT-2020 </w:t>
      </w:r>
      <w:r w:rsidR="00610B7F" w:rsidRPr="00F90438">
        <w:rPr>
          <w:lang w:eastAsia="zh-CN"/>
        </w:rPr>
        <w:t>private network</w:t>
      </w:r>
      <w:r w:rsidR="007916C0" w:rsidRPr="00F90438">
        <w:rPr>
          <w:lang w:eastAsia="zh-CN"/>
        </w:rPr>
        <w:t xml:space="preserve"> for </w:t>
      </w:r>
      <w:r w:rsidR="002C1AFB" w:rsidRPr="00F90438">
        <w:rPr>
          <w:lang w:eastAsia="zh-CN"/>
        </w:rPr>
        <w:t xml:space="preserve">the </w:t>
      </w:r>
      <w:r w:rsidR="00EE0330" w:rsidRPr="00F90438">
        <w:rPr>
          <w:lang w:eastAsia="zh-CN"/>
        </w:rPr>
        <w:t xml:space="preserve">operation of </w:t>
      </w:r>
      <w:r w:rsidR="007916C0" w:rsidRPr="00F90438">
        <w:rPr>
          <w:lang w:eastAsia="zh-CN"/>
        </w:rPr>
        <w:t>vertical services supporting URLLC.</w:t>
      </w:r>
      <w:r w:rsidR="00D2097B" w:rsidRPr="00F90438">
        <w:rPr>
          <w:lang w:eastAsia="zh-CN"/>
        </w:rPr>
        <w:t xml:space="preserve"> </w:t>
      </w:r>
    </w:p>
    <w:p w14:paraId="596FA1FF" w14:textId="0521DD49" w:rsidR="0059415E" w:rsidRPr="00F90438" w:rsidRDefault="006124AB" w:rsidP="006124AB">
      <w:pPr>
        <w:pStyle w:val="Heading1"/>
        <w:rPr>
          <w:rFonts w:eastAsia="Arial Unicode MS"/>
          <w:b w:val="0"/>
          <w:bCs/>
          <w:u w:color="000000"/>
          <w:bdr w:val="nil"/>
          <w:lang w:eastAsia="zh-CN"/>
        </w:rPr>
      </w:pPr>
      <w:bookmarkStart w:id="39" w:name="_Toc104912125"/>
      <w:bookmarkEnd w:id="36"/>
      <w:bookmarkEnd w:id="37"/>
      <w:r>
        <w:rPr>
          <w:rFonts w:eastAsia="Arial Unicode MS"/>
          <w:bCs/>
          <w:u w:color="000000"/>
          <w:bdr w:val="nil"/>
          <w:lang w:eastAsia="zh-CN"/>
        </w:rPr>
        <w:t>7</w:t>
      </w:r>
      <w:r>
        <w:rPr>
          <w:rFonts w:eastAsia="Arial Unicode MS"/>
          <w:bCs/>
          <w:u w:color="000000"/>
          <w:bdr w:val="nil"/>
          <w:lang w:eastAsia="zh-CN"/>
        </w:rPr>
        <w:tab/>
      </w:r>
      <w:r w:rsidR="0059415E" w:rsidRPr="00D6345C">
        <w:rPr>
          <w:rFonts w:eastAsia="Arial Unicode MS"/>
          <w:bCs/>
          <w:u w:color="000000"/>
          <w:bdr w:val="nil"/>
          <w:lang w:eastAsia="zh-CN"/>
        </w:rPr>
        <w:t>Threat</w:t>
      </w:r>
      <w:r w:rsidR="008C5A59" w:rsidRPr="00D6345C">
        <w:rPr>
          <w:rFonts w:eastAsia="Arial Unicode MS"/>
          <w:bCs/>
          <w:u w:color="000000"/>
          <w:bdr w:val="nil"/>
          <w:lang w:eastAsia="zh-CN"/>
        </w:rPr>
        <w:t>s</w:t>
      </w:r>
      <w:r w:rsidR="0059415E" w:rsidRPr="00D6345C">
        <w:rPr>
          <w:rFonts w:eastAsia="Arial Unicode MS"/>
          <w:bCs/>
          <w:u w:color="000000"/>
          <w:bdr w:val="nil"/>
          <w:lang w:eastAsia="zh-CN"/>
        </w:rPr>
        <w:t xml:space="preserve"> </w:t>
      </w:r>
      <w:r w:rsidR="00610B7F" w:rsidRPr="00D6345C">
        <w:rPr>
          <w:rFonts w:eastAsia="Arial Unicode MS"/>
          <w:bCs/>
          <w:u w:color="000000"/>
          <w:bdr w:val="nil"/>
          <w:lang w:eastAsia="zh-CN"/>
        </w:rPr>
        <w:t>to</w:t>
      </w:r>
      <w:r w:rsidR="0059415E" w:rsidRPr="00D6345C">
        <w:rPr>
          <w:rFonts w:eastAsia="Arial Unicode MS"/>
          <w:bCs/>
          <w:u w:color="000000"/>
          <w:bdr w:val="nil"/>
          <w:lang w:eastAsia="zh-CN"/>
        </w:rPr>
        <w:t xml:space="preserve"> vertical services supporting URLLC </w:t>
      </w:r>
      <w:r w:rsidR="008C5A59" w:rsidRPr="00D6345C">
        <w:rPr>
          <w:rFonts w:eastAsia="Arial Unicode MS"/>
          <w:bCs/>
          <w:u w:color="000000"/>
          <w:bdr w:val="nil"/>
          <w:lang w:eastAsia="zh-CN"/>
        </w:rPr>
        <w:t xml:space="preserve">in </w:t>
      </w:r>
      <w:r w:rsidR="00577331" w:rsidRPr="00D6345C">
        <w:rPr>
          <w:rFonts w:eastAsia="Arial Unicode MS"/>
          <w:bCs/>
          <w:u w:color="000000"/>
          <w:bdr w:val="nil"/>
          <w:lang w:eastAsia="zh-CN"/>
        </w:rPr>
        <w:t>IMT-2020</w:t>
      </w:r>
      <w:r w:rsidR="008C5A59" w:rsidRPr="00D6345C">
        <w:rPr>
          <w:rFonts w:eastAsia="Arial Unicode MS"/>
          <w:bCs/>
          <w:u w:color="000000"/>
          <w:bdr w:val="nil"/>
          <w:lang w:eastAsia="zh-CN"/>
        </w:rPr>
        <w:t xml:space="preserve"> </w:t>
      </w:r>
      <w:r w:rsidR="00610B7F" w:rsidRPr="00D6345C">
        <w:rPr>
          <w:rFonts w:eastAsia="Arial Unicode MS"/>
          <w:bCs/>
          <w:u w:color="000000"/>
          <w:bdr w:val="nil"/>
          <w:lang w:eastAsia="zh-CN"/>
        </w:rPr>
        <w:t>private network</w:t>
      </w:r>
      <w:bookmarkEnd w:id="39"/>
    </w:p>
    <w:p w14:paraId="2AA68802" w14:textId="602123DC" w:rsidR="0059415E" w:rsidRPr="00F90438" w:rsidRDefault="0059415E" w:rsidP="008F0891">
      <w:pPr>
        <w:rPr>
          <w:u w:color="000000"/>
          <w:bdr w:val="nil"/>
        </w:rPr>
      </w:pPr>
      <w:r w:rsidRPr="00F90438">
        <w:t>IoT</w:t>
      </w:r>
      <w:r w:rsidRPr="00F90438">
        <w:rPr>
          <w:u w:color="000000"/>
          <w:bdr w:val="nil"/>
        </w:rPr>
        <w:t xml:space="preserve"> spans a wide variety of new and exciting opportunities, such as industrial automation and control systems (IACS), autonomous vehicle communications, smart grids, highway/traffic sensors, drone communications, medical sensors</w:t>
      </w:r>
      <w:r w:rsidR="004016E9" w:rsidRPr="00F90438">
        <w:rPr>
          <w:u w:color="000000"/>
          <w:bdr w:val="nil"/>
        </w:rPr>
        <w:t>,</w:t>
      </w:r>
      <w:r w:rsidRPr="00F90438">
        <w:rPr>
          <w:u w:color="000000"/>
          <w:bdr w:val="nil"/>
        </w:rPr>
        <w:t xml:space="preserve"> and AR/VR, mostly operated in </w:t>
      </w:r>
      <w:r w:rsidR="004016E9" w:rsidRPr="00F90438">
        <w:rPr>
          <w:u w:color="000000"/>
          <w:bdr w:val="nil"/>
        </w:rPr>
        <w:t xml:space="preserve">an </w:t>
      </w:r>
      <w:r w:rsidRPr="00F90438">
        <w:rPr>
          <w:u w:color="000000"/>
          <w:bdr w:val="nil"/>
        </w:rPr>
        <w:t xml:space="preserve">automated manner. IoT service might also have to meet URLLC characteristics for </w:t>
      </w:r>
      <w:r w:rsidR="00F97494">
        <w:rPr>
          <w:u w:color="000000"/>
          <w:bdr w:val="nil"/>
        </w:rPr>
        <w:t xml:space="preserve">IMT-2020 </w:t>
      </w:r>
      <w:r w:rsidRPr="00F90438">
        <w:rPr>
          <w:u w:color="000000"/>
          <w:bdr w:val="nil"/>
        </w:rPr>
        <w:t xml:space="preserve">service. According to </w:t>
      </w:r>
      <w:r w:rsidR="00B94F19" w:rsidRPr="00F90438">
        <w:rPr>
          <w:u w:color="000000"/>
          <w:bdr w:val="nil"/>
        </w:rPr>
        <w:t>[</w:t>
      </w:r>
      <w:r w:rsidR="00C16B7C" w:rsidRPr="00F90438">
        <w:rPr>
          <w:u w:color="000000"/>
          <w:bdr w:val="nil"/>
        </w:rPr>
        <w:t>b-</w:t>
      </w:r>
      <w:r w:rsidRPr="00F90438">
        <w:rPr>
          <w:u w:color="000000"/>
          <w:bdr w:val="nil"/>
        </w:rPr>
        <w:t>3GPP TS 22.261</w:t>
      </w:r>
      <w:r w:rsidR="00B94F19" w:rsidRPr="00F90438">
        <w:rPr>
          <w:u w:color="000000"/>
          <w:bdr w:val="nil"/>
        </w:rPr>
        <w:t>]</w:t>
      </w:r>
      <w:r w:rsidRPr="00F90438">
        <w:rPr>
          <w:u w:color="000000"/>
          <w:bdr w:val="nil"/>
        </w:rPr>
        <w:t xml:space="preserve"> v17.2.0 </w:t>
      </w:r>
      <w:r w:rsidR="0021518F" w:rsidRPr="00F90438">
        <w:rPr>
          <w:u w:color="000000"/>
          <w:bdr w:val="nil"/>
        </w:rPr>
        <w:t>"</w:t>
      </w:r>
      <w:r w:rsidRPr="00F90438">
        <w:rPr>
          <w:u w:color="000000"/>
          <w:bdr w:val="nil"/>
        </w:rPr>
        <w:t xml:space="preserve">Service requirements for </w:t>
      </w:r>
      <w:r w:rsidR="00F97494">
        <w:rPr>
          <w:u w:color="000000"/>
          <w:bdr w:val="nil"/>
        </w:rPr>
        <w:t xml:space="preserve">IMT-2020 </w:t>
      </w:r>
      <w:r w:rsidRPr="00F90438">
        <w:rPr>
          <w:u w:color="000000"/>
          <w:bdr w:val="nil"/>
        </w:rPr>
        <w:t>system</w:t>
      </w:r>
      <w:r w:rsidR="0021518F" w:rsidRPr="00F90438">
        <w:rPr>
          <w:u w:color="000000"/>
          <w:bdr w:val="nil"/>
        </w:rPr>
        <w:t>"</w:t>
      </w:r>
      <w:r w:rsidRPr="00F90438">
        <w:rPr>
          <w:u w:color="000000"/>
          <w:bdr w:val="nil"/>
        </w:rPr>
        <w:t xml:space="preserve">, </w:t>
      </w:r>
      <w:r w:rsidR="00610B7F" w:rsidRPr="00F90438">
        <w:rPr>
          <w:u w:color="000000"/>
          <w:bdr w:val="nil"/>
        </w:rPr>
        <w:t xml:space="preserve">private networks </w:t>
      </w:r>
      <w:r w:rsidRPr="00F90438">
        <w:rPr>
          <w:u w:color="000000"/>
          <w:bdr w:val="nil"/>
        </w:rPr>
        <w:t>are intended for the sole use of a private entity such as an enterprise, and only authorized U</w:t>
      </w:r>
      <w:r w:rsidR="00D35E2A" w:rsidRPr="00F90438">
        <w:rPr>
          <w:rFonts w:hint="eastAsia"/>
          <w:u w:color="000000"/>
          <w:bdr w:val="nil"/>
          <w:lang w:eastAsia="ko-KR"/>
        </w:rPr>
        <w:t>E</w:t>
      </w:r>
      <w:r w:rsidRPr="00F90438">
        <w:rPr>
          <w:u w:color="000000"/>
          <w:bdr w:val="nil"/>
        </w:rPr>
        <w:t xml:space="preserve">s shall have </w:t>
      </w:r>
      <w:r w:rsidR="0021518F" w:rsidRPr="00F90438">
        <w:rPr>
          <w:u w:color="000000"/>
          <w:bdr w:val="nil"/>
        </w:rPr>
        <w:t xml:space="preserve">the </w:t>
      </w:r>
      <w:r w:rsidRPr="00F90438">
        <w:rPr>
          <w:u w:color="000000"/>
          <w:bdr w:val="nil"/>
        </w:rPr>
        <w:t xml:space="preserve">right to access </w:t>
      </w:r>
      <w:r w:rsidR="001A1127" w:rsidRPr="00F90438">
        <w:rPr>
          <w:u w:color="000000"/>
          <w:bdr w:val="nil"/>
        </w:rPr>
        <w:t>a</w:t>
      </w:r>
      <w:r w:rsidRPr="00F90438">
        <w:rPr>
          <w:u w:color="000000"/>
          <w:bdr w:val="nil"/>
        </w:rPr>
        <w:t xml:space="preserve"> </w:t>
      </w:r>
      <w:r w:rsidR="00610B7F" w:rsidRPr="00F90438">
        <w:rPr>
          <w:u w:color="000000"/>
          <w:bdr w:val="nil"/>
        </w:rPr>
        <w:t>private network</w:t>
      </w:r>
      <w:r w:rsidRPr="00F90438">
        <w:rPr>
          <w:u w:color="000000"/>
          <w:bdr w:val="nil"/>
        </w:rPr>
        <w:t xml:space="preserve">. </w:t>
      </w:r>
    </w:p>
    <w:p w14:paraId="5266052E" w14:textId="08150DC9" w:rsidR="003F14DB" w:rsidRPr="00F90438" w:rsidRDefault="0059415E" w:rsidP="008F0891">
      <w:pPr>
        <w:rPr>
          <w:rFonts w:eastAsia="MS Mincho"/>
          <w:u w:color="000000"/>
          <w:bdr w:val="nil"/>
          <w:lang w:eastAsia="ko-KR"/>
        </w:rPr>
      </w:pPr>
      <w:r w:rsidRPr="00F90438">
        <w:rPr>
          <w:u w:color="000000"/>
          <w:bdr w:val="nil"/>
        </w:rPr>
        <w:t xml:space="preserve">In </w:t>
      </w:r>
      <w:r w:rsidRPr="00F90438">
        <w:t>such</w:t>
      </w:r>
      <w:r w:rsidRPr="00F90438">
        <w:rPr>
          <w:u w:color="000000"/>
          <w:bdr w:val="nil"/>
        </w:rPr>
        <w:t xml:space="preserve"> </w:t>
      </w:r>
      <w:r w:rsidR="00B3270D" w:rsidRPr="00F90438">
        <w:rPr>
          <w:u w:color="000000"/>
          <w:bdr w:val="nil"/>
        </w:rPr>
        <w:t xml:space="preserve">an </w:t>
      </w:r>
      <w:r w:rsidRPr="00F90438">
        <w:rPr>
          <w:u w:color="000000"/>
          <w:bdr w:val="nil"/>
        </w:rPr>
        <w:t xml:space="preserve">environment, threats </w:t>
      </w:r>
      <w:r w:rsidR="00610B7F" w:rsidRPr="00F90438">
        <w:rPr>
          <w:u w:color="000000"/>
          <w:bdr w:val="nil"/>
        </w:rPr>
        <w:t xml:space="preserve">to </w:t>
      </w:r>
      <w:r w:rsidRPr="00F90438">
        <w:rPr>
          <w:u w:color="000000"/>
          <w:bdr w:val="nil"/>
        </w:rPr>
        <w:t xml:space="preserve">vertical services among other things </w:t>
      </w:r>
      <w:r w:rsidR="00A47EB8" w:rsidRPr="00F90438">
        <w:rPr>
          <w:u w:color="000000"/>
          <w:bdr w:val="nil"/>
        </w:rPr>
        <w:t>are</w:t>
      </w:r>
      <w:r w:rsidR="002C1DEC" w:rsidRPr="00F90438">
        <w:rPr>
          <w:u w:color="000000"/>
          <w:bdr w:val="nil"/>
        </w:rPr>
        <w:t xml:space="preserve"> </w:t>
      </w:r>
      <w:r w:rsidRPr="00F90438">
        <w:rPr>
          <w:u w:color="000000"/>
          <w:bdr w:val="nil"/>
        </w:rPr>
        <w:t xml:space="preserve">identified </w:t>
      </w:r>
      <w:r w:rsidR="002C1DEC" w:rsidRPr="00F90438">
        <w:rPr>
          <w:u w:color="000000"/>
          <w:bdr w:val="nil"/>
        </w:rPr>
        <w:t xml:space="preserve">as any </w:t>
      </w:r>
      <w:r w:rsidRPr="00F90438">
        <w:rPr>
          <w:u w:color="000000"/>
          <w:bdr w:val="nil"/>
        </w:rPr>
        <w:t xml:space="preserve">attacks </w:t>
      </w:r>
      <w:r w:rsidR="002C1DEC" w:rsidRPr="00F90438">
        <w:rPr>
          <w:u w:color="000000"/>
          <w:bdr w:val="nil"/>
        </w:rPr>
        <w:t xml:space="preserve">that </w:t>
      </w:r>
      <w:r w:rsidR="009D3DAE" w:rsidRPr="00F90438">
        <w:rPr>
          <w:u w:color="000000"/>
          <w:bdr w:val="nil"/>
        </w:rPr>
        <w:t xml:space="preserve">can </w:t>
      </w:r>
      <w:r w:rsidR="002C1DEC" w:rsidRPr="00F90438">
        <w:rPr>
          <w:u w:color="000000"/>
          <w:bdr w:val="nil"/>
        </w:rPr>
        <w:t xml:space="preserve">harm </w:t>
      </w:r>
      <w:r w:rsidR="00E72177" w:rsidRPr="00F90438">
        <w:rPr>
          <w:u w:color="000000"/>
          <w:bdr w:val="nil"/>
        </w:rPr>
        <w:t xml:space="preserve">components and interfaces of </w:t>
      </w:r>
      <w:r w:rsidR="00F97494">
        <w:rPr>
          <w:u w:color="000000"/>
          <w:bdr w:val="nil"/>
        </w:rPr>
        <w:t xml:space="preserve">IMT-2020 </w:t>
      </w:r>
      <w:r w:rsidR="00610B7F" w:rsidRPr="00F90438">
        <w:rPr>
          <w:u w:color="000000"/>
          <w:bdr w:val="nil"/>
        </w:rPr>
        <w:t xml:space="preserve">private network </w:t>
      </w:r>
      <w:r w:rsidR="002C1DEC" w:rsidRPr="00F90438">
        <w:rPr>
          <w:u w:color="000000"/>
          <w:bdr w:val="nil"/>
        </w:rPr>
        <w:t xml:space="preserve">in latency aspects. </w:t>
      </w:r>
      <w:r w:rsidR="00577331" w:rsidRPr="00F90438">
        <w:rPr>
          <w:u w:color="000000"/>
          <w:bdr w:val="nil"/>
        </w:rPr>
        <w:t>IMT-2020</w:t>
      </w:r>
      <w:r w:rsidR="002979C4" w:rsidRPr="00F90438">
        <w:rPr>
          <w:u w:color="000000"/>
          <w:bdr w:val="nil"/>
        </w:rPr>
        <w:t xml:space="preserve"> </w:t>
      </w:r>
      <w:r w:rsidR="00610B7F" w:rsidRPr="00F90438">
        <w:rPr>
          <w:u w:color="000000"/>
          <w:bdr w:val="nil"/>
        </w:rPr>
        <w:t>private network</w:t>
      </w:r>
      <w:r w:rsidR="002979C4" w:rsidRPr="00F90438">
        <w:rPr>
          <w:u w:color="000000"/>
          <w:bdr w:val="nil"/>
        </w:rPr>
        <w:t xml:space="preserve"> can be deployed with or without </w:t>
      </w:r>
      <w:r w:rsidR="000A3CFB" w:rsidRPr="00F90438">
        <w:rPr>
          <w:u w:color="000000"/>
          <w:bdr w:val="nil"/>
        </w:rPr>
        <w:t xml:space="preserve">a </w:t>
      </w:r>
      <w:r w:rsidR="002979C4" w:rsidRPr="00F90438">
        <w:rPr>
          <w:u w:color="000000"/>
          <w:bdr w:val="nil"/>
        </w:rPr>
        <w:t>UPF</w:t>
      </w:r>
      <w:r w:rsidR="00FD3B45" w:rsidRPr="00F90438">
        <w:rPr>
          <w:u w:color="000000"/>
          <w:bdr w:val="nil"/>
        </w:rPr>
        <w:t xml:space="preserve"> </w:t>
      </w:r>
      <w:r w:rsidR="00FB60BA" w:rsidRPr="00F90438">
        <w:rPr>
          <w:u w:color="000000"/>
          <w:bdr w:val="nil"/>
        </w:rPr>
        <w:t>/</w:t>
      </w:r>
      <w:r w:rsidR="00FD3B45" w:rsidRPr="00F90438">
        <w:rPr>
          <w:u w:color="000000"/>
          <w:bdr w:val="nil"/>
        </w:rPr>
        <w:t xml:space="preserve"> multi-access edge computing (</w:t>
      </w:r>
      <w:r w:rsidR="00FB60BA" w:rsidRPr="00F90438">
        <w:rPr>
          <w:u w:color="000000"/>
          <w:bdr w:val="nil"/>
        </w:rPr>
        <w:t>MEC</w:t>
      </w:r>
      <w:r w:rsidR="00FD3B45" w:rsidRPr="00F90438">
        <w:rPr>
          <w:u w:color="000000"/>
          <w:bdr w:val="nil"/>
        </w:rPr>
        <w:t>)</w:t>
      </w:r>
      <w:r w:rsidR="002979C4" w:rsidRPr="00F90438">
        <w:rPr>
          <w:u w:color="000000"/>
          <w:bdr w:val="nil"/>
        </w:rPr>
        <w:t xml:space="preserve">. UPF is internet accessible via the N6 interface defined by 3GPP. </w:t>
      </w:r>
      <w:r w:rsidR="00F97494">
        <w:rPr>
          <w:u w:color="000000"/>
          <w:bdr w:val="nil"/>
        </w:rPr>
        <w:t>Therefore</w:t>
      </w:r>
      <w:r w:rsidR="009E040E" w:rsidRPr="00F90438">
        <w:rPr>
          <w:u w:color="000000"/>
          <w:bdr w:val="nil"/>
        </w:rPr>
        <w:t>,</w:t>
      </w:r>
      <w:r w:rsidR="002979C4" w:rsidRPr="00F90438">
        <w:rPr>
          <w:u w:color="000000"/>
          <w:bdr w:val="nil"/>
        </w:rPr>
        <w:t xml:space="preserve"> if </w:t>
      </w:r>
      <w:r w:rsidR="00342162" w:rsidRPr="00F90438">
        <w:rPr>
          <w:u w:color="000000"/>
          <w:bdr w:val="nil"/>
        </w:rPr>
        <w:t xml:space="preserve">an </w:t>
      </w:r>
      <w:r w:rsidR="00577331" w:rsidRPr="00F90438">
        <w:rPr>
          <w:u w:color="000000"/>
          <w:bdr w:val="nil"/>
        </w:rPr>
        <w:t>IMT-2020</w:t>
      </w:r>
      <w:r w:rsidR="002979C4" w:rsidRPr="00F90438">
        <w:rPr>
          <w:u w:color="000000"/>
          <w:bdr w:val="nil"/>
        </w:rPr>
        <w:t xml:space="preserve"> </w:t>
      </w:r>
      <w:r w:rsidR="00610B7F" w:rsidRPr="00F90438">
        <w:rPr>
          <w:u w:color="000000"/>
          <w:bdr w:val="nil"/>
        </w:rPr>
        <w:t>private network</w:t>
      </w:r>
      <w:r w:rsidR="002979C4" w:rsidRPr="00F90438">
        <w:rPr>
          <w:u w:color="000000"/>
          <w:bdr w:val="nil"/>
        </w:rPr>
        <w:t xml:space="preserve"> is deployed with </w:t>
      </w:r>
      <w:r w:rsidR="00AD01B4" w:rsidRPr="00F90438">
        <w:rPr>
          <w:u w:color="000000"/>
          <w:bdr w:val="nil"/>
        </w:rPr>
        <w:t xml:space="preserve">a </w:t>
      </w:r>
      <w:r w:rsidR="002979C4" w:rsidRPr="00F90438">
        <w:rPr>
          <w:u w:color="000000"/>
          <w:bdr w:val="nil"/>
        </w:rPr>
        <w:t>UPF</w:t>
      </w:r>
      <w:r w:rsidR="00E860E8" w:rsidRPr="00F90438">
        <w:rPr>
          <w:u w:color="000000"/>
          <w:bdr w:val="nil"/>
        </w:rPr>
        <w:t xml:space="preserve"> </w:t>
      </w:r>
      <w:r w:rsidR="00C46B6E" w:rsidRPr="00F90438">
        <w:rPr>
          <w:u w:color="000000"/>
          <w:bdr w:val="nil"/>
        </w:rPr>
        <w:t>and</w:t>
      </w:r>
      <w:r w:rsidR="00E860E8" w:rsidRPr="00F90438">
        <w:rPr>
          <w:u w:color="000000"/>
          <w:bdr w:val="nil"/>
        </w:rPr>
        <w:t xml:space="preserve"> MEC</w:t>
      </w:r>
      <w:r w:rsidR="002979C4" w:rsidRPr="00F90438">
        <w:rPr>
          <w:u w:color="000000"/>
          <w:bdr w:val="nil"/>
        </w:rPr>
        <w:t>, the N6 interface has significant attack exposure since attackers anywhere on the internet can access it.</w:t>
      </w:r>
      <w:r w:rsidR="002979C4" w:rsidRPr="00F90438">
        <w:rPr>
          <w:rFonts w:eastAsia="MS Mincho"/>
          <w:u w:color="000000"/>
          <w:bdr w:val="nil"/>
          <w:lang w:eastAsia="ko-KR"/>
        </w:rPr>
        <w:t xml:space="preserve"> </w:t>
      </w:r>
      <w:r w:rsidR="002C1DEC" w:rsidRPr="00F90438">
        <w:rPr>
          <w:u w:color="000000"/>
          <w:bdr w:val="nil"/>
        </w:rPr>
        <w:t xml:space="preserve">Such attacks </w:t>
      </w:r>
      <w:r w:rsidRPr="00F90438">
        <w:rPr>
          <w:u w:color="000000"/>
          <w:bdr w:val="nil"/>
        </w:rPr>
        <w:t>take place intentionally or unintentionally</w:t>
      </w:r>
      <w:r w:rsidR="002C1DEC" w:rsidRPr="00F90438">
        <w:rPr>
          <w:u w:color="000000"/>
          <w:bdr w:val="nil"/>
        </w:rPr>
        <w:t xml:space="preserve"> from outside or inside </w:t>
      </w:r>
      <w:r w:rsidR="00F97494">
        <w:rPr>
          <w:u w:color="000000"/>
          <w:bdr w:val="nil"/>
        </w:rPr>
        <w:t xml:space="preserve">IMT-2020 </w:t>
      </w:r>
      <w:r w:rsidR="00610B7F" w:rsidRPr="00F90438">
        <w:rPr>
          <w:u w:color="000000"/>
          <w:bdr w:val="nil"/>
        </w:rPr>
        <w:t>private network</w:t>
      </w:r>
      <w:r w:rsidR="003F14DB" w:rsidRPr="00F90438">
        <w:rPr>
          <w:u w:color="000000"/>
          <w:bdr w:val="nil"/>
        </w:rPr>
        <w:t>.</w:t>
      </w:r>
      <w:r w:rsidR="00640444" w:rsidRPr="00F90438">
        <w:rPr>
          <w:u w:color="000000"/>
          <w:bdr w:val="nil"/>
        </w:rPr>
        <w:t xml:space="preserve"> </w:t>
      </w:r>
    </w:p>
    <w:p w14:paraId="1ECCFEE6" w14:textId="66D51CA0" w:rsidR="0059415E" w:rsidRPr="00F90438" w:rsidRDefault="00F81048" w:rsidP="008F0891">
      <w:r w:rsidRPr="00F90438">
        <w:t>T</w:t>
      </w:r>
      <w:r w:rsidR="0059415E" w:rsidRPr="00F90438">
        <w:t xml:space="preserve">hreats </w:t>
      </w:r>
      <w:r w:rsidR="00AE7B6E" w:rsidRPr="00F90438">
        <w:t>to UPF</w:t>
      </w:r>
      <w:r w:rsidR="00DE76F0" w:rsidRPr="00F90438">
        <w:t>, MEC</w:t>
      </w:r>
      <w:r w:rsidR="00AE7B6E" w:rsidRPr="00F90438">
        <w:t xml:space="preserve"> and N6 interface </w:t>
      </w:r>
      <w:r w:rsidR="0059415E" w:rsidRPr="00F90438">
        <w:t xml:space="preserve">can be listed as follows: </w:t>
      </w:r>
    </w:p>
    <w:p w14:paraId="08CEDABF" w14:textId="1E4C63C5" w:rsidR="0059415E" w:rsidRPr="00F90438" w:rsidRDefault="00871873" w:rsidP="00871873">
      <w:pPr>
        <w:pStyle w:val="enumlev1"/>
        <w:rPr>
          <w:rFonts w:eastAsia="Malgun Gothic"/>
          <w:u w:color="000000"/>
          <w:bdr w:val="nil"/>
        </w:rPr>
      </w:pPr>
      <w:r>
        <w:rPr>
          <w:rFonts w:eastAsia="Malgun Gothic"/>
          <w:u w:color="000000"/>
          <w:bdr w:val="nil"/>
        </w:rPr>
        <w:t>–</w:t>
      </w:r>
      <w:r>
        <w:rPr>
          <w:rFonts w:eastAsia="Malgun Gothic"/>
          <w:u w:color="000000"/>
          <w:bdr w:val="nil"/>
        </w:rPr>
        <w:tab/>
      </w:r>
      <w:r w:rsidR="001665B1" w:rsidRPr="00F90438">
        <w:rPr>
          <w:u w:color="000000"/>
          <w:bdr w:val="nil"/>
        </w:rPr>
        <w:t>Distributed denial of service</w:t>
      </w:r>
      <w:r w:rsidR="001665B1" w:rsidRPr="00F90438">
        <w:rPr>
          <w:rFonts w:eastAsia="Malgun Gothic"/>
          <w:u w:color="000000"/>
          <w:bdr w:val="nil"/>
        </w:rPr>
        <w:t xml:space="preserve"> (</w:t>
      </w:r>
      <w:r w:rsidR="001C2129" w:rsidRPr="00F90438">
        <w:rPr>
          <w:rFonts w:eastAsia="Malgun Gothic"/>
          <w:u w:color="000000"/>
          <w:bdr w:val="nil"/>
        </w:rPr>
        <w:t>DDo</w:t>
      </w:r>
      <w:r w:rsidR="00AA7468" w:rsidRPr="00F90438">
        <w:rPr>
          <w:rFonts w:eastAsia="Malgun Gothic"/>
          <w:u w:color="000000"/>
          <w:bdr w:val="nil"/>
        </w:rPr>
        <w:t>S</w:t>
      </w:r>
      <w:r w:rsidR="001665B1" w:rsidRPr="00F90438">
        <w:rPr>
          <w:rFonts w:eastAsia="Malgun Gothic"/>
          <w:u w:color="000000"/>
          <w:bdr w:val="nil"/>
        </w:rPr>
        <w:t>)</w:t>
      </w:r>
      <w:r w:rsidR="001C2129" w:rsidRPr="00F90438">
        <w:rPr>
          <w:rFonts w:eastAsia="Malgun Gothic"/>
          <w:u w:color="000000"/>
          <w:bdr w:val="nil"/>
        </w:rPr>
        <w:t xml:space="preserve"> attack</w:t>
      </w:r>
      <w:r w:rsidR="00F01F57" w:rsidRPr="00F90438">
        <w:rPr>
          <w:rFonts w:eastAsia="Malgun Gothic"/>
          <w:u w:color="000000"/>
          <w:bdr w:val="nil"/>
        </w:rPr>
        <w:t>s</w:t>
      </w:r>
      <w:r w:rsidR="00AD01B4" w:rsidRPr="00F90438">
        <w:rPr>
          <w:rFonts w:eastAsia="Malgun Gothic"/>
          <w:u w:color="000000"/>
          <w:bdr w:val="nil"/>
        </w:rPr>
        <w:t>;</w:t>
      </w:r>
    </w:p>
    <w:p w14:paraId="02AA95CD" w14:textId="4697E298" w:rsidR="0059415E" w:rsidRPr="00F90438" w:rsidRDefault="00871873" w:rsidP="00871873">
      <w:pPr>
        <w:pStyle w:val="enumlev1"/>
        <w:rPr>
          <w:rFonts w:eastAsia="Malgun Gothic"/>
          <w:u w:color="000000"/>
          <w:bdr w:val="nil"/>
        </w:rPr>
      </w:pPr>
      <w:r>
        <w:rPr>
          <w:rFonts w:eastAsia="Malgun Gothic"/>
          <w:u w:color="000000"/>
          <w:bdr w:val="nil"/>
        </w:rPr>
        <w:t>–</w:t>
      </w:r>
      <w:r>
        <w:rPr>
          <w:rFonts w:eastAsia="Malgun Gothic"/>
          <w:u w:color="000000"/>
          <w:bdr w:val="nil"/>
        </w:rPr>
        <w:tab/>
      </w:r>
      <w:r w:rsidR="0059415E" w:rsidRPr="00F90438">
        <w:rPr>
          <w:rFonts w:eastAsia="Malgun Gothic"/>
          <w:u w:color="000000"/>
          <w:bdr w:val="nil"/>
        </w:rPr>
        <w:t xml:space="preserve">Spying </w:t>
      </w:r>
      <w:r w:rsidR="00DA23B0" w:rsidRPr="00F90438">
        <w:rPr>
          <w:rFonts w:eastAsia="Malgun Gothic"/>
          <w:u w:color="000000"/>
          <w:bdr w:val="nil"/>
        </w:rPr>
        <w:t xml:space="preserve">on </w:t>
      </w:r>
      <w:r w:rsidR="0059415E" w:rsidRPr="00F90438">
        <w:rPr>
          <w:rFonts w:eastAsia="Malgun Gothic"/>
          <w:u w:color="000000"/>
          <w:bdr w:val="nil"/>
        </w:rPr>
        <w:t>traffic/data</w:t>
      </w:r>
      <w:r w:rsidR="00DA23B0" w:rsidRPr="00F90438">
        <w:rPr>
          <w:rFonts w:eastAsia="Malgun Gothic"/>
          <w:u w:color="000000"/>
          <w:bdr w:val="nil"/>
        </w:rPr>
        <w:t xml:space="preserve"> for communication link</w:t>
      </w:r>
      <w:r w:rsidR="00F01F57" w:rsidRPr="00F90438">
        <w:rPr>
          <w:rFonts w:eastAsia="Malgun Gothic"/>
          <w:u w:color="000000"/>
          <w:bdr w:val="nil"/>
        </w:rPr>
        <w:t>s</w:t>
      </w:r>
      <w:r w:rsidR="00AD01B4" w:rsidRPr="00F90438">
        <w:rPr>
          <w:rFonts w:eastAsia="Malgun Gothic"/>
          <w:u w:color="000000"/>
          <w:bdr w:val="nil"/>
        </w:rPr>
        <w:t>;</w:t>
      </w:r>
    </w:p>
    <w:p w14:paraId="4D6617A1" w14:textId="2382CE86" w:rsidR="001C2129" w:rsidRPr="00F90438" w:rsidRDefault="00871873" w:rsidP="00871873">
      <w:pPr>
        <w:pStyle w:val="enumlev1"/>
        <w:rPr>
          <w:rFonts w:eastAsia="Malgun Gothic"/>
          <w:u w:color="000000"/>
          <w:bdr w:val="nil"/>
        </w:rPr>
      </w:pPr>
      <w:r>
        <w:rPr>
          <w:rFonts w:eastAsia="Malgun Gothic"/>
          <w:u w:color="000000"/>
          <w:bdr w:val="nil"/>
        </w:rPr>
        <w:t>–</w:t>
      </w:r>
      <w:r>
        <w:rPr>
          <w:rFonts w:eastAsia="Malgun Gothic"/>
          <w:u w:color="000000"/>
          <w:bdr w:val="nil"/>
        </w:rPr>
        <w:tab/>
      </w:r>
      <w:r w:rsidR="008B1082" w:rsidRPr="00F90438">
        <w:rPr>
          <w:rFonts w:eastAsia="Malgun Gothic"/>
          <w:u w:color="000000"/>
          <w:bdr w:val="nil"/>
        </w:rPr>
        <w:t>U</w:t>
      </w:r>
      <w:r w:rsidR="001A5BF1" w:rsidRPr="00F90438">
        <w:rPr>
          <w:rFonts w:eastAsia="Malgun Gothic"/>
          <w:u w:color="000000"/>
          <w:bdr w:val="nil"/>
        </w:rPr>
        <w:t xml:space="preserve">nexpectedly increased traffic </w:t>
      </w:r>
      <w:r w:rsidR="008B1082" w:rsidRPr="00F90438">
        <w:rPr>
          <w:rFonts w:eastAsia="Malgun Gothic"/>
          <w:u w:color="000000"/>
          <w:bdr w:val="nil"/>
        </w:rPr>
        <w:t xml:space="preserve">or abnormal traffic </w:t>
      </w:r>
      <w:r w:rsidR="001A5BF1" w:rsidRPr="00F90438">
        <w:rPr>
          <w:rFonts w:eastAsia="Malgun Gothic"/>
          <w:u w:color="000000"/>
          <w:bdr w:val="nil"/>
        </w:rPr>
        <w:t xml:space="preserve">being generated by </w:t>
      </w:r>
      <w:r w:rsidR="007204B7" w:rsidRPr="00F90438">
        <w:rPr>
          <w:rFonts w:eastAsia="Malgun Gothic"/>
          <w:u w:color="000000"/>
          <w:bdr w:val="nil"/>
        </w:rPr>
        <w:t>UE</w:t>
      </w:r>
      <w:r w:rsidR="00274F6C" w:rsidRPr="00F90438">
        <w:rPr>
          <w:rFonts w:eastAsia="Malgun Gothic"/>
          <w:u w:color="000000"/>
          <w:bdr w:val="nil"/>
        </w:rPr>
        <w:t>s</w:t>
      </w:r>
      <w:r w:rsidR="00AD4DDE" w:rsidRPr="00F90438">
        <w:rPr>
          <w:rFonts w:eastAsia="Malgun Gothic"/>
          <w:u w:color="000000"/>
          <w:bdr w:val="nil"/>
        </w:rPr>
        <w:t xml:space="preserve"> in </w:t>
      </w:r>
      <w:r w:rsidR="00577331" w:rsidRPr="00F90438">
        <w:rPr>
          <w:rFonts w:eastAsia="Malgun Gothic"/>
          <w:u w:color="000000"/>
          <w:bdr w:val="nil"/>
        </w:rPr>
        <w:t>IMT-2020</w:t>
      </w:r>
      <w:r w:rsidR="00AD4DDE" w:rsidRPr="00F90438">
        <w:rPr>
          <w:rFonts w:eastAsia="Malgun Gothic"/>
          <w:u w:color="000000"/>
          <w:bdr w:val="nil"/>
        </w:rPr>
        <w:t xml:space="preserve"> </w:t>
      </w:r>
      <w:r w:rsidR="00610B7F" w:rsidRPr="00F90438">
        <w:rPr>
          <w:rFonts w:eastAsia="Malgun Gothic"/>
          <w:u w:color="000000"/>
          <w:bdr w:val="nil"/>
        </w:rPr>
        <w:t>private network</w:t>
      </w:r>
      <w:r w:rsidR="00AD01B4" w:rsidRPr="00F90438">
        <w:rPr>
          <w:rFonts w:eastAsia="Malgun Gothic"/>
          <w:u w:color="000000"/>
          <w:bdr w:val="nil"/>
        </w:rPr>
        <w:t>.</w:t>
      </w:r>
    </w:p>
    <w:p w14:paraId="1E012C83" w14:textId="086E5A44" w:rsidR="000B2DE8" w:rsidRPr="00F90438" w:rsidRDefault="00577331" w:rsidP="008F0891">
      <w:pPr>
        <w:rPr>
          <w:u w:color="000000"/>
          <w:bdr w:val="nil"/>
        </w:rPr>
      </w:pPr>
      <w:r w:rsidRPr="00F90438">
        <w:rPr>
          <w:u w:color="000000"/>
          <w:bdr w:val="nil"/>
        </w:rPr>
        <w:t>IMT-2020</w:t>
      </w:r>
      <w:r w:rsidR="0059415E" w:rsidRPr="00F90438">
        <w:rPr>
          <w:u w:color="000000"/>
          <w:bdr w:val="nil"/>
        </w:rPr>
        <w:t xml:space="preserve"> </w:t>
      </w:r>
      <w:r w:rsidR="00610B7F" w:rsidRPr="00F90438">
        <w:rPr>
          <w:u w:color="000000"/>
          <w:bdr w:val="nil"/>
        </w:rPr>
        <w:t>private network</w:t>
      </w:r>
      <w:r w:rsidR="0059415E" w:rsidRPr="00F90438">
        <w:rPr>
          <w:u w:color="000000"/>
          <w:bdr w:val="nil"/>
        </w:rPr>
        <w:t xml:space="preserve"> </w:t>
      </w:r>
      <w:r w:rsidR="00760CA4" w:rsidRPr="00F90438">
        <w:rPr>
          <w:u w:color="000000"/>
          <w:bdr w:val="nil"/>
        </w:rPr>
        <w:t xml:space="preserve">is privately deployed with </w:t>
      </w:r>
      <w:r w:rsidR="0059415E" w:rsidRPr="00F90438">
        <w:rPr>
          <w:u w:color="000000"/>
          <w:bdr w:val="nil"/>
        </w:rPr>
        <w:t xml:space="preserve">network </w:t>
      </w:r>
      <w:r w:rsidR="00295B58" w:rsidRPr="00F90438">
        <w:rPr>
          <w:u w:color="000000"/>
          <w:bdr w:val="nil"/>
        </w:rPr>
        <w:t xml:space="preserve">components </w:t>
      </w:r>
      <w:r w:rsidR="003F14DB" w:rsidRPr="00F90438">
        <w:rPr>
          <w:u w:color="000000"/>
          <w:bdr w:val="nil"/>
        </w:rPr>
        <w:t>and interfaces</w:t>
      </w:r>
      <w:r w:rsidR="008920BC" w:rsidRPr="00F90438">
        <w:rPr>
          <w:u w:color="000000"/>
          <w:bdr w:val="nil"/>
        </w:rPr>
        <w:t>, and</w:t>
      </w:r>
      <w:r w:rsidR="003F14DB" w:rsidRPr="00F90438">
        <w:rPr>
          <w:u w:color="000000"/>
          <w:bdr w:val="nil"/>
        </w:rPr>
        <w:t xml:space="preserve"> </w:t>
      </w:r>
      <w:r w:rsidR="00760CA4" w:rsidRPr="00F90438">
        <w:rPr>
          <w:u w:color="000000"/>
          <w:bdr w:val="nil"/>
        </w:rPr>
        <w:t xml:space="preserve">parts of them are </w:t>
      </w:r>
      <w:r w:rsidR="00DB29E4" w:rsidRPr="00F90438">
        <w:rPr>
          <w:u w:color="000000"/>
          <w:bdr w:val="nil"/>
        </w:rPr>
        <w:t xml:space="preserve">new and </w:t>
      </w:r>
      <w:r w:rsidR="0059415E" w:rsidRPr="00F90438">
        <w:rPr>
          <w:u w:color="000000"/>
          <w:bdr w:val="nil"/>
        </w:rPr>
        <w:t>different from those of existing networks</w:t>
      </w:r>
      <w:r w:rsidR="001F7336" w:rsidRPr="00F90438">
        <w:rPr>
          <w:u w:color="000000"/>
          <w:bdr w:val="nil"/>
        </w:rPr>
        <w:t xml:space="preserve"> in </w:t>
      </w:r>
      <w:r w:rsidR="00571A49" w:rsidRPr="00F90438">
        <w:rPr>
          <w:u w:color="000000"/>
          <w:bdr w:val="nil"/>
        </w:rPr>
        <w:t xml:space="preserve">the </w:t>
      </w:r>
      <w:r w:rsidR="001F7336" w:rsidRPr="00F90438">
        <w:rPr>
          <w:u w:color="000000"/>
          <w:bdr w:val="nil"/>
        </w:rPr>
        <w:t>security aspect</w:t>
      </w:r>
      <w:r w:rsidR="008920BC" w:rsidRPr="00F90438">
        <w:rPr>
          <w:u w:color="000000"/>
          <w:bdr w:val="nil"/>
        </w:rPr>
        <w:t xml:space="preserve">. </w:t>
      </w:r>
      <w:r w:rsidR="008920BC" w:rsidRPr="00F90438">
        <w:rPr>
          <w:u w:color="000000"/>
          <w:bdr w:val="nil"/>
          <w:lang w:eastAsia="ko-KR"/>
        </w:rPr>
        <w:t xml:space="preserve">N3 interface connecting the access and core networks uses IPsec for transport security. N4 interface connects the UPF and AMF. This </w:t>
      </w:r>
      <w:r w:rsidR="009874C6" w:rsidRPr="00F90438">
        <w:rPr>
          <w:u w:color="000000"/>
          <w:bdr w:val="nil"/>
          <w:lang w:eastAsia="ko-KR"/>
        </w:rPr>
        <w:t xml:space="preserve">N4 </w:t>
      </w:r>
      <w:r w:rsidR="008920BC" w:rsidRPr="00F90438">
        <w:rPr>
          <w:u w:color="000000"/>
          <w:bdr w:val="nil"/>
          <w:lang w:eastAsia="ko-KR"/>
        </w:rPr>
        <w:t xml:space="preserve">interface is closed in a 4G EPC, but not in </w:t>
      </w:r>
      <w:r w:rsidRPr="00F90438">
        <w:rPr>
          <w:u w:color="000000"/>
          <w:bdr w:val="nil"/>
          <w:lang w:eastAsia="ko-KR"/>
        </w:rPr>
        <w:t>IMT-2020</w:t>
      </w:r>
      <w:r w:rsidR="008920BC" w:rsidRPr="00F90438">
        <w:rPr>
          <w:u w:color="000000"/>
          <w:bdr w:val="nil"/>
          <w:lang w:eastAsia="ko-KR"/>
        </w:rPr>
        <w:t xml:space="preserve"> vEPC.</w:t>
      </w:r>
      <w:r w:rsidR="001F7336" w:rsidRPr="00F90438">
        <w:rPr>
          <w:u w:color="000000"/>
          <w:bdr w:val="nil"/>
          <w:lang w:eastAsia="ko-KR"/>
        </w:rPr>
        <w:t xml:space="preserve"> </w:t>
      </w:r>
      <w:r w:rsidR="009874C6" w:rsidRPr="00F90438">
        <w:rPr>
          <w:u w:color="000000"/>
          <w:bdr w:val="nil"/>
          <w:lang w:eastAsia="ko-KR"/>
        </w:rPr>
        <w:t xml:space="preserve">Compared to </w:t>
      </w:r>
      <w:r w:rsidR="00F13E6E" w:rsidRPr="00F90438">
        <w:rPr>
          <w:u w:color="000000"/>
          <w:bdr w:val="nil"/>
          <w:lang w:eastAsia="ko-KR"/>
        </w:rPr>
        <w:t xml:space="preserve">the </w:t>
      </w:r>
      <w:r w:rsidR="001F7336" w:rsidRPr="00F90438">
        <w:rPr>
          <w:u w:color="000000"/>
          <w:bdr w:val="nil"/>
          <w:lang w:eastAsia="ko-KR"/>
        </w:rPr>
        <w:t>X6 interface, N3 and N4 interfaces are not internet acce</w:t>
      </w:r>
      <w:r w:rsidR="009874C6" w:rsidRPr="00F90438">
        <w:rPr>
          <w:u w:color="000000"/>
          <w:bdr w:val="nil"/>
          <w:lang w:eastAsia="ko-KR"/>
        </w:rPr>
        <w:t>ssible</w:t>
      </w:r>
      <w:r w:rsidR="001304FF" w:rsidRPr="00F90438">
        <w:rPr>
          <w:u w:color="000000"/>
          <w:bdr w:val="nil"/>
          <w:lang w:eastAsia="ko-KR"/>
        </w:rPr>
        <w:t xml:space="preserve">, however, </w:t>
      </w:r>
      <w:r w:rsidR="0059415E" w:rsidRPr="00F90438">
        <w:rPr>
          <w:u w:color="000000"/>
          <w:bdr w:val="nil"/>
        </w:rPr>
        <w:t xml:space="preserve">there is </w:t>
      </w:r>
      <w:r w:rsidR="00E7163E" w:rsidRPr="00F90438">
        <w:rPr>
          <w:u w:color="000000"/>
          <w:bdr w:val="nil"/>
        </w:rPr>
        <w:t xml:space="preserve">a </w:t>
      </w:r>
      <w:r w:rsidR="0059415E" w:rsidRPr="00F90438">
        <w:rPr>
          <w:u w:color="000000"/>
          <w:bdr w:val="nil"/>
        </w:rPr>
        <w:t xml:space="preserve">possibility that new types of unintentional threats and obstacles </w:t>
      </w:r>
      <w:r w:rsidR="00AE5093" w:rsidRPr="00F90438">
        <w:rPr>
          <w:u w:color="000000"/>
          <w:bdr w:val="nil"/>
        </w:rPr>
        <w:t xml:space="preserve">may </w:t>
      </w:r>
      <w:r w:rsidR="0059415E" w:rsidRPr="00F90438">
        <w:rPr>
          <w:u w:color="000000"/>
          <w:bdr w:val="nil"/>
        </w:rPr>
        <w:t xml:space="preserve">occur. </w:t>
      </w:r>
    </w:p>
    <w:p w14:paraId="59F1D342" w14:textId="77777777" w:rsidR="000B2DE8" w:rsidRPr="00F90438" w:rsidRDefault="000B2DE8" w:rsidP="008F0891">
      <w:pPr>
        <w:rPr>
          <w:rFonts w:eastAsia="MS Mincho"/>
          <w:u w:color="000000"/>
          <w:bdr w:val="nil"/>
        </w:rPr>
      </w:pPr>
      <w:r w:rsidRPr="00F90438">
        <w:rPr>
          <w:u w:color="000000"/>
          <w:bdr w:val="nil"/>
        </w:rPr>
        <w:t>Threats to N3 and N4 interfaces can be listed as follows:</w:t>
      </w:r>
    </w:p>
    <w:p w14:paraId="2D42772D" w14:textId="6CA52426" w:rsidR="000B2DE8" w:rsidRPr="00F90438" w:rsidRDefault="00871873" w:rsidP="00871873">
      <w:pPr>
        <w:pStyle w:val="enumlev1"/>
        <w:rPr>
          <w:rFonts w:eastAsia="Malgun Gothic"/>
          <w:u w:color="000000"/>
          <w:bdr w:val="nil"/>
          <w:lang w:val="en-US" w:eastAsia="ko-KR"/>
        </w:rPr>
      </w:pPr>
      <w:r>
        <w:rPr>
          <w:rFonts w:eastAsia="Malgun Gothic"/>
          <w:u w:color="000000"/>
          <w:bdr w:val="nil"/>
        </w:rPr>
        <w:t>–</w:t>
      </w:r>
      <w:r>
        <w:rPr>
          <w:rFonts w:eastAsia="Malgun Gothic"/>
          <w:u w:color="000000"/>
          <w:bdr w:val="nil"/>
        </w:rPr>
        <w:tab/>
      </w:r>
      <w:r w:rsidR="000B2DE8" w:rsidRPr="00F90438">
        <w:rPr>
          <w:rFonts w:eastAsia="Malgun Gothic"/>
          <w:u w:color="000000"/>
          <w:bdr w:val="nil"/>
        </w:rPr>
        <w:t xml:space="preserve">Insufficient access control method implemented in </w:t>
      </w:r>
      <w:r w:rsidR="00F97494">
        <w:rPr>
          <w:rFonts w:eastAsia="Malgun Gothic"/>
          <w:u w:color="000000"/>
          <w:bdr w:val="nil"/>
        </w:rPr>
        <w:t xml:space="preserve">IMT-2020 </w:t>
      </w:r>
      <w:r w:rsidR="00610B7F" w:rsidRPr="00F90438">
        <w:rPr>
          <w:rFonts w:eastAsia="Malgun Gothic"/>
          <w:u w:color="000000"/>
          <w:bdr w:val="nil"/>
        </w:rPr>
        <w:t>private network</w:t>
      </w:r>
      <w:r w:rsidR="00CE0AF7" w:rsidRPr="00F90438">
        <w:rPr>
          <w:rFonts w:eastAsia="Malgun Gothic"/>
          <w:u w:color="000000"/>
          <w:bdr w:val="nil"/>
        </w:rPr>
        <w:t>;</w:t>
      </w:r>
    </w:p>
    <w:p w14:paraId="69E2B7E9" w14:textId="03739F71" w:rsidR="000B2DE8" w:rsidRPr="00F90438" w:rsidRDefault="00871873" w:rsidP="00871873">
      <w:pPr>
        <w:pStyle w:val="enumlev1"/>
        <w:rPr>
          <w:rFonts w:eastAsia="Malgun Gothic"/>
          <w:u w:color="000000"/>
          <w:bdr w:val="nil"/>
        </w:rPr>
      </w:pPr>
      <w:r>
        <w:rPr>
          <w:rFonts w:eastAsia="Malgun Gothic"/>
          <w:u w:color="000000"/>
          <w:bdr w:val="nil"/>
        </w:rPr>
        <w:t>–</w:t>
      </w:r>
      <w:r>
        <w:rPr>
          <w:rFonts w:eastAsia="Malgun Gothic"/>
          <w:u w:color="000000"/>
          <w:bdr w:val="nil"/>
        </w:rPr>
        <w:tab/>
      </w:r>
      <w:r w:rsidR="000B2DE8" w:rsidRPr="00F90438">
        <w:rPr>
          <w:rFonts w:eastAsia="Malgun Gothic"/>
          <w:u w:color="000000"/>
          <w:bdr w:val="nil"/>
        </w:rPr>
        <w:t>Drawbacks of security measures and procedures operated by a</w:t>
      </w:r>
      <w:r w:rsidR="00DB4F2E" w:rsidRPr="00F90438">
        <w:rPr>
          <w:rFonts w:eastAsia="Malgun Gothic"/>
          <w:u w:color="000000"/>
          <w:bdr w:val="nil"/>
        </w:rPr>
        <w:t>n</w:t>
      </w:r>
      <w:r w:rsidR="000B2DE8" w:rsidRPr="00F90438">
        <w:rPr>
          <w:rFonts w:eastAsia="Malgun Gothic"/>
          <w:u w:color="000000"/>
          <w:bdr w:val="nil"/>
        </w:rPr>
        <w:t xml:space="preserve"> operator of </w:t>
      </w:r>
      <w:r w:rsidR="00F97494">
        <w:rPr>
          <w:rFonts w:eastAsia="Malgun Gothic"/>
          <w:u w:color="000000"/>
          <w:bdr w:val="nil"/>
        </w:rPr>
        <w:t xml:space="preserve">IMT-2020 </w:t>
      </w:r>
      <w:r w:rsidR="00610B7F" w:rsidRPr="00F90438">
        <w:rPr>
          <w:rFonts w:eastAsia="Malgun Gothic"/>
          <w:u w:color="000000"/>
          <w:bdr w:val="nil"/>
        </w:rPr>
        <w:t>private network</w:t>
      </w:r>
      <w:r w:rsidR="00CE0AF7" w:rsidRPr="00F90438">
        <w:rPr>
          <w:rFonts w:eastAsia="Malgun Gothic"/>
          <w:u w:color="000000"/>
          <w:bdr w:val="nil"/>
        </w:rPr>
        <w:t>;</w:t>
      </w:r>
    </w:p>
    <w:p w14:paraId="5D5E3073" w14:textId="73EC548F" w:rsidR="000B2DE8" w:rsidRPr="00F90438" w:rsidRDefault="00871873" w:rsidP="00871873">
      <w:pPr>
        <w:pStyle w:val="enumlev1"/>
        <w:rPr>
          <w:rFonts w:eastAsia="Malgun Gothic"/>
          <w:u w:color="000000"/>
          <w:bdr w:val="nil"/>
        </w:rPr>
      </w:pPr>
      <w:r>
        <w:rPr>
          <w:rFonts w:eastAsia="Malgun Gothic"/>
          <w:u w:color="000000"/>
          <w:bdr w:val="nil"/>
        </w:rPr>
        <w:t>–</w:t>
      </w:r>
      <w:r>
        <w:rPr>
          <w:rFonts w:eastAsia="Malgun Gothic"/>
          <w:u w:color="000000"/>
          <w:bdr w:val="nil"/>
        </w:rPr>
        <w:tab/>
      </w:r>
      <w:r w:rsidR="000B2DE8" w:rsidRPr="00F90438">
        <w:rPr>
          <w:rFonts w:eastAsia="Malgun Gothic"/>
          <w:u w:color="000000"/>
          <w:bdr w:val="nil"/>
        </w:rPr>
        <w:t xml:space="preserve">A poorly designed and misconfigured network components in </w:t>
      </w:r>
      <w:r w:rsidR="00F97494">
        <w:rPr>
          <w:rFonts w:eastAsia="Malgun Gothic"/>
          <w:u w:color="000000"/>
          <w:bdr w:val="nil"/>
        </w:rPr>
        <w:t xml:space="preserve">IMT-2020 </w:t>
      </w:r>
      <w:r w:rsidR="00610B7F" w:rsidRPr="00F90438">
        <w:rPr>
          <w:rFonts w:eastAsia="Malgun Gothic"/>
          <w:u w:color="000000"/>
          <w:bdr w:val="nil"/>
        </w:rPr>
        <w:t>private network</w:t>
      </w:r>
      <w:r w:rsidR="000B2DE8" w:rsidRPr="00F90438">
        <w:rPr>
          <w:rFonts w:eastAsia="Malgun Gothic"/>
          <w:u w:color="000000"/>
          <w:bdr w:val="nil"/>
        </w:rPr>
        <w:t xml:space="preserve"> that does not account for a sudden increase of access</w:t>
      </w:r>
      <w:r w:rsidR="00CE0AF7" w:rsidRPr="00F90438">
        <w:rPr>
          <w:rFonts w:eastAsia="Malgun Gothic"/>
          <w:u w:color="000000"/>
          <w:bdr w:val="nil"/>
        </w:rPr>
        <w:t>.</w:t>
      </w:r>
    </w:p>
    <w:p w14:paraId="4E0A8343" w14:textId="3B668F8A" w:rsidR="0059415E" w:rsidRPr="00F90438" w:rsidRDefault="0059415E" w:rsidP="008F0891">
      <w:pPr>
        <w:rPr>
          <w:u w:color="000000"/>
          <w:bdr w:val="nil"/>
        </w:rPr>
      </w:pPr>
      <w:r w:rsidRPr="00F90438">
        <w:t>Lack</w:t>
      </w:r>
      <w:r w:rsidRPr="00F90438">
        <w:rPr>
          <w:u w:color="000000"/>
          <w:bdr w:val="nil"/>
        </w:rPr>
        <w:t xml:space="preserve"> of experts </w:t>
      </w:r>
      <w:r w:rsidR="00D6626B" w:rsidRPr="00F90438">
        <w:rPr>
          <w:u w:color="000000"/>
          <w:bdr w:val="nil"/>
        </w:rPr>
        <w:t xml:space="preserve">not </w:t>
      </w:r>
      <w:r w:rsidRPr="00F90438">
        <w:rPr>
          <w:u w:color="000000"/>
          <w:bdr w:val="nil"/>
        </w:rPr>
        <w:t xml:space="preserve">accustomed to many new features of </w:t>
      </w:r>
      <w:r w:rsidR="00F97494">
        <w:rPr>
          <w:u w:color="000000"/>
          <w:bdr w:val="nil"/>
        </w:rPr>
        <w:t xml:space="preserve">IMT-2020 </w:t>
      </w:r>
      <w:r w:rsidRPr="00F90438">
        <w:rPr>
          <w:u w:color="000000"/>
          <w:bdr w:val="nil"/>
        </w:rPr>
        <w:t>network may also act as an unintentional threat and obstacle.</w:t>
      </w:r>
      <w:r w:rsidR="00AD2FE8" w:rsidRPr="00F90438">
        <w:rPr>
          <w:u w:color="000000"/>
          <w:bdr w:val="nil"/>
        </w:rPr>
        <w:t xml:space="preserve"> </w:t>
      </w:r>
    </w:p>
    <w:p w14:paraId="045A7BEF" w14:textId="75AFE047" w:rsidR="0059415E" w:rsidRPr="00D6345C" w:rsidRDefault="006124AB" w:rsidP="006124AB">
      <w:pPr>
        <w:pStyle w:val="Heading1"/>
        <w:rPr>
          <w:rFonts w:eastAsia="Malgun Gothic"/>
          <w:u w:color="000000"/>
          <w:bdr w:val="nil"/>
        </w:rPr>
      </w:pPr>
      <w:bookmarkStart w:id="40" w:name="_Toc104912126"/>
      <w:r>
        <w:rPr>
          <w:rFonts w:eastAsia="Malgun Gothic"/>
          <w:u w:color="000000"/>
          <w:bdr w:val="nil"/>
        </w:rPr>
        <w:t>8</w:t>
      </w:r>
      <w:r>
        <w:rPr>
          <w:rFonts w:eastAsia="Malgun Gothic"/>
          <w:u w:color="000000"/>
          <w:bdr w:val="nil"/>
        </w:rPr>
        <w:tab/>
      </w:r>
      <w:r w:rsidR="0059415E" w:rsidRPr="00D6345C">
        <w:rPr>
          <w:rFonts w:eastAsia="Malgun Gothic" w:hint="eastAsia"/>
          <w:u w:color="000000"/>
          <w:bdr w:val="nil"/>
        </w:rPr>
        <w:t>R</w:t>
      </w:r>
      <w:r w:rsidR="0059415E" w:rsidRPr="00D6345C">
        <w:rPr>
          <w:rFonts w:eastAsia="Malgun Gothic"/>
          <w:u w:color="000000"/>
          <w:bdr w:val="nil"/>
        </w:rPr>
        <w:t>isk</w:t>
      </w:r>
      <w:r w:rsidR="008C5A59" w:rsidRPr="00D6345C">
        <w:rPr>
          <w:rFonts w:eastAsia="Malgun Gothic"/>
          <w:u w:color="000000"/>
          <w:bdr w:val="nil"/>
        </w:rPr>
        <w:t>s</w:t>
      </w:r>
      <w:r w:rsidR="0059415E" w:rsidRPr="00D6345C">
        <w:rPr>
          <w:rFonts w:eastAsia="Malgun Gothic"/>
          <w:u w:color="000000"/>
          <w:bdr w:val="nil"/>
        </w:rPr>
        <w:t xml:space="preserve"> for vertical services supporting URLLC</w:t>
      </w:r>
      <w:r w:rsidR="008C5A59" w:rsidRPr="00D6345C">
        <w:rPr>
          <w:rFonts w:eastAsia="Malgun Gothic"/>
          <w:u w:color="000000"/>
          <w:bdr w:val="nil"/>
        </w:rPr>
        <w:t xml:space="preserve"> in </w:t>
      </w:r>
      <w:r w:rsidR="00577331" w:rsidRPr="00D6345C">
        <w:rPr>
          <w:rFonts w:eastAsia="Malgun Gothic"/>
          <w:u w:color="000000"/>
          <w:bdr w:val="nil"/>
        </w:rPr>
        <w:t>IMT-2020</w:t>
      </w:r>
      <w:r w:rsidR="008C5A59" w:rsidRPr="00D6345C">
        <w:rPr>
          <w:rFonts w:eastAsia="Malgun Gothic"/>
          <w:u w:color="000000"/>
          <w:bdr w:val="nil"/>
        </w:rPr>
        <w:t xml:space="preserve"> </w:t>
      </w:r>
      <w:r w:rsidR="00610B7F" w:rsidRPr="00D6345C">
        <w:rPr>
          <w:rFonts w:eastAsia="Malgun Gothic"/>
          <w:u w:color="000000"/>
          <w:bdr w:val="nil"/>
        </w:rPr>
        <w:t>private network</w:t>
      </w:r>
      <w:bookmarkEnd w:id="40"/>
      <w:r w:rsidR="00610B7F" w:rsidRPr="00D6345C" w:rsidDel="00610B7F">
        <w:rPr>
          <w:rFonts w:eastAsia="Malgun Gothic"/>
          <w:u w:color="000000"/>
          <w:bdr w:val="nil"/>
        </w:rPr>
        <w:t xml:space="preserve"> </w:t>
      </w:r>
    </w:p>
    <w:p w14:paraId="7CC0F442" w14:textId="0137A541" w:rsidR="009C0894" w:rsidRPr="00F90438" w:rsidRDefault="00577331" w:rsidP="008F0891">
      <w:r w:rsidRPr="00F90438">
        <w:t>IMT-2020</w:t>
      </w:r>
      <w:r w:rsidR="0059415E" w:rsidRPr="00F90438">
        <w:t xml:space="preserve"> </w:t>
      </w:r>
      <w:r w:rsidR="00610B7F" w:rsidRPr="00F90438">
        <w:t>private network</w:t>
      </w:r>
      <w:r w:rsidR="0059415E" w:rsidRPr="00F90438">
        <w:t xml:space="preserve"> basically provides </w:t>
      </w:r>
      <w:r w:rsidR="00706C70" w:rsidRPr="00F90438">
        <w:t>a</w:t>
      </w:r>
      <w:r w:rsidR="007670C4" w:rsidRPr="00F90438">
        <w:t xml:space="preserve"> </w:t>
      </w:r>
      <w:r w:rsidR="0059415E" w:rsidRPr="00F90438">
        <w:t xml:space="preserve">high trusted network in </w:t>
      </w:r>
      <w:r w:rsidR="00CE0AF7" w:rsidRPr="00F90438">
        <w:t xml:space="preserve">the </w:t>
      </w:r>
      <w:r w:rsidR="0059415E" w:rsidRPr="00F90438">
        <w:t xml:space="preserve">IoT infrastructure because </w:t>
      </w:r>
      <w:r w:rsidR="00F97494">
        <w:t xml:space="preserve">IMT-2020 </w:t>
      </w:r>
      <w:r w:rsidR="00610B7F" w:rsidRPr="00F90438">
        <w:t>private network</w:t>
      </w:r>
      <w:r w:rsidR="0059415E" w:rsidRPr="00F90438">
        <w:t xml:space="preserve"> has been standardized by </w:t>
      </w:r>
      <w:r w:rsidR="00CE0AF7" w:rsidRPr="00F90438">
        <w:t xml:space="preserve">the </w:t>
      </w:r>
      <w:r w:rsidR="0059415E" w:rsidRPr="00F90438">
        <w:t>3GPP for security purpose</w:t>
      </w:r>
      <w:r w:rsidR="005C3D64" w:rsidRPr="00F90438">
        <w:t>s</w:t>
      </w:r>
      <w:r w:rsidR="0059415E" w:rsidRPr="00F90438">
        <w:t xml:space="preserve"> for emerging </w:t>
      </w:r>
      <w:r w:rsidR="00F97494">
        <w:t xml:space="preserve">IMT-2020 </w:t>
      </w:r>
      <w:r w:rsidR="0059415E" w:rsidRPr="00F90438">
        <w:t>vertical services.</w:t>
      </w:r>
      <w:r w:rsidR="0085706F" w:rsidRPr="00F90438">
        <w:t xml:space="preserve"> </w:t>
      </w:r>
    </w:p>
    <w:p w14:paraId="52086C9F" w14:textId="6C793339" w:rsidR="0080750E" w:rsidRPr="00F90438" w:rsidRDefault="009C0894" w:rsidP="008F0891">
      <w:r w:rsidRPr="00F90438">
        <w:t xml:space="preserve">Despite the conventional security methods of authentication, authorization, and data confidentiality which are provided by </w:t>
      </w:r>
      <w:r w:rsidR="00CE0AF7" w:rsidRPr="00F90438">
        <w:t xml:space="preserve">the </w:t>
      </w:r>
      <w:r w:rsidRPr="00F90438">
        <w:t>3GPP security standards and others</w:t>
      </w:r>
      <w:r w:rsidR="0085706F" w:rsidRPr="00F90438">
        <w:t xml:space="preserve">, </w:t>
      </w:r>
      <w:r w:rsidR="00F97494">
        <w:t xml:space="preserve">IMT-2020 </w:t>
      </w:r>
      <w:r w:rsidR="00610B7F" w:rsidRPr="00F90438">
        <w:t>private network</w:t>
      </w:r>
      <w:r w:rsidR="0085706F" w:rsidRPr="00F90438">
        <w:t xml:space="preserve"> </w:t>
      </w:r>
      <w:r w:rsidR="00D33C5E" w:rsidRPr="00F90438">
        <w:t xml:space="preserve">can </w:t>
      </w:r>
      <w:r w:rsidR="0085706F" w:rsidRPr="00F90438">
        <w:t xml:space="preserve">still be exposed to </w:t>
      </w:r>
      <w:r w:rsidR="00D33C5E" w:rsidRPr="00F90438">
        <w:t xml:space="preserve">the </w:t>
      </w:r>
      <w:r w:rsidR="0085706F" w:rsidRPr="00F90438">
        <w:t xml:space="preserve">previously mentioned threats and </w:t>
      </w:r>
      <w:r w:rsidRPr="00F90438">
        <w:t xml:space="preserve">is not enough to </w:t>
      </w:r>
      <w:r w:rsidR="0085706F" w:rsidRPr="00F90438">
        <w:t>effectively monitor and resolve the risks arising from the</w:t>
      </w:r>
      <w:r w:rsidR="00D33C5E" w:rsidRPr="00F90438">
        <w:t>se</w:t>
      </w:r>
      <w:r w:rsidR="0085706F" w:rsidRPr="00F90438">
        <w:t xml:space="preserve"> threats.</w:t>
      </w:r>
      <w:r w:rsidRPr="00F90438">
        <w:t xml:space="preserve"> For example, </w:t>
      </w:r>
      <w:r w:rsidR="006A0D35" w:rsidRPr="00F90438">
        <w:t xml:space="preserve">the </w:t>
      </w:r>
      <w:r w:rsidRPr="00F90438">
        <w:t>e</w:t>
      </w:r>
      <w:r w:rsidR="0059415E" w:rsidRPr="00F90438">
        <w:t xml:space="preserve">xisting </w:t>
      </w:r>
      <w:r w:rsidR="006A0D35" w:rsidRPr="00F90438">
        <w:t xml:space="preserve">aforementioned </w:t>
      </w:r>
      <w:r w:rsidR="0059415E" w:rsidRPr="00F90438">
        <w:t>security methods cannot get rid of the threats due to abnormal behavio</w:t>
      </w:r>
      <w:r w:rsidR="00D33C5E" w:rsidRPr="00F90438">
        <w:t>u</w:t>
      </w:r>
      <w:r w:rsidR="0059415E" w:rsidRPr="00F90438">
        <w:t xml:space="preserve">rs of </w:t>
      </w:r>
      <w:r w:rsidR="00D33C5E" w:rsidRPr="00F90438">
        <w:t xml:space="preserve">the </w:t>
      </w:r>
      <w:r w:rsidR="0059415E" w:rsidRPr="00F90438">
        <w:t>U</w:t>
      </w:r>
      <w:r w:rsidR="00AA7468" w:rsidRPr="00F90438">
        <w:t>E</w:t>
      </w:r>
      <w:r w:rsidR="0059415E" w:rsidRPr="00F90438">
        <w:t xml:space="preserve">s camping in </w:t>
      </w:r>
      <w:r w:rsidR="00F97494">
        <w:t xml:space="preserve">IMT-2020 </w:t>
      </w:r>
      <w:r w:rsidR="00610B7F" w:rsidRPr="00F90438">
        <w:t>private network</w:t>
      </w:r>
      <w:r w:rsidR="0059415E" w:rsidRPr="00F90438">
        <w:t xml:space="preserve"> which is most likely to take place unintentionally.</w:t>
      </w:r>
    </w:p>
    <w:p w14:paraId="67C49E67" w14:textId="23F51B40" w:rsidR="0080750E" w:rsidRPr="00F90438" w:rsidRDefault="0080750E" w:rsidP="008F0891">
      <w:r w:rsidRPr="00F90438">
        <w:t xml:space="preserve">Since </w:t>
      </w:r>
      <w:r w:rsidR="00F97494">
        <w:t xml:space="preserve">IMT-2020 </w:t>
      </w:r>
      <w:r w:rsidRPr="00F90438">
        <w:t>networks possess stronger software-centric features, they may be exposed to more risks related to software development and update procedures, configuration errors, and other vulnerability.  For example, in a</w:t>
      </w:r>
      <w:r w:rsidR="00C5732F" w:rsidRPr="00F90438">
        <w:t>n</w:t>
      </w:r>
      <w:r w:rsidRPr="00F90438">
        <w:t xml:space="preserve"> </w:t>
      </w:r>
      <w:r w:rsidR="00577331" w:rsidRPr="00F90438">
        <w:t>IMT-2020</w:t>
      </w:r>
      <w:r w:rsidR="00610B7F" w:rsidRPr="00F90438">
        <w:t xml:space="preserve"> network</w:t>
      </w:r>
      <w:r w:rsidRPr="00F90438">
        <w:t>, there is a risk of performance degradation in a specific section of the network due to various threats.</w:t>
      </w:r>
    </w:p>
    <w:p w14:paraId="34196640" w14:textId="316972B6" w:rsidR="0080750E" w:rsidRPr="00F90438" w:rsidRDefault="0059415E" w:rsidP="008F0891">
      <w:r w:rsidRPr="00F90438">
        <w:t xml:space="preserve">In this sense, </w:t>
      </w:r>
      <w:r w:rsidR="009C0894" w:rsidRPr="00F90438">
        <w:t xml:space="preserve">the </w:t>
      </w:r>
      <w:r w:rsidRPr="00F90438">
        <w:t>risks due to the threats include</w:t>
      </w:r>
      <w:r w:rsidR="0080750E" w:rsidRPr="00F90438">
        <w:t xml:space="preserve">: </w:t>
      </w:r>
    </w:p>
    <w:p w14:paraId="7DAAAF7A" w14:textId="606ECBAE" w:rsidR="0080750E" w:rsidRPr="00F90438" w:rsidRDefault="00871873" w:rsidP="00871873">
      <w:pPr>
        <w:pStyle w:val="enumlev1"/>
      </w:pPr>
      <w:r>
        <w:t>–</w:t>
      </w:r>
      <w:r>
        <w:tab/>
      </w:r>
      <w:r w:rsidR="0080750E" w:rsidRPr="00F90438">
        <w:t>Unstable and dangerous operation of the vertical services. Abnormal behavio</w:t>
      </w:r>
      <w:r w:rsidR="00877D77" w:rsidRPr="00F90438">
        <w:t>u</w:t>
      </w:r>
      <w:r w:rsidR="0080750E" w:rsidRPr="00F90438">
        <w:t>r</w:t>
      </w:r>
      <w:r w:rsidR="0094325E" w:rsidRPr="00F90438">
        <w:t>s</w:t>
      </w:r>
      <w:r w:rsidR="0080750E" w:rsidRPr="00F90438">
        <w:t xml:space="preserve"> of IoT devices camping in </w:t>
      </w:r>
      <w:r w:rsidR="00F97494">
        <w:t xml:space="preserve">IMT-2020 </w:t>
      </w:r>
      <w:r w:rsidR="00610B7F" w:rsidRPr="00F90438">
        <w:rPr>
          <w:rFonts w:eastAsia="Malgun Gothic"/>
          <w:u w:color="000000"/>
          <w:bdr w:val="nil"/>
        </w:rPr>
        <w:t>network</w:t>
      </w:r>
      <w:r w:rsidR="0080750E" w:rsidRPr="00F90438">
        <w:t xml:space="preserve"> may become a danger against </w:t>
      </w:r>
      <w:r w:rsidR="004A7CD7" w:rsidRPr="00F90438">
        <w:t xml:space="preserve">the </w:t>
      </w:r>
      <w:r w:rsidR="0080750E" w:rsidRPr="00F90438">
        <w:t xml:space="preserve">normal operation of smart city infrastructure. </w:t>
      </w:r>
    </w:p>
    <w:p w14:paraId="16481330" w14:textId="22A9ED8E" w:rsidR="0080750E" w:rsidRPr="00F90438" w:rsidRDefault="00871873" w:rsidP="00871873">
      <w:pPr>
        <w:pStyle w:val="enumlev1"/>
      </w:pPr>
      <w:r>
        <w:t>–</w:t>
      </w:r>
      <w:r>
        <w:tab/>
      </w:r>
      <w:r w:rsidR="0080750E" w:rsidRPr="00F90438">
        <w:t>Destruction</w:t>
      </w:r>
      <w:r w:rsidR="002C1B16" w:rsidRPr="00F90438">
        <w:t>, modification</w:t>
      </w:r>
      <w:r w:rsidR="004A7CD7" w:rsidRPr="00F90438">
        <w:t>,</w:t>
      </w:r>
      <w:r w:rsidR="0080750E" w:rsidRPr="00F90438">
        <w:t xml:space="preserve"> or alteration of </w:t>
      </w:r>
      <w:r w:rsidR="002C1B16" w:rsidRPr="00F90438">
        <w:t xml:space="preserve">information stored or communicated in </w:t>
      </w:r>
      <w:r w:rsidR="0080750E" w:rsidRPr="00F90438">
        <w:t xml:space="preserve">infrastructures </w:t>
      </w:r>
      <w:r w:rsidR="002C1B16" w:rsidRPr="00F90438">
        <w:t>in</w:t>
      </w:r>
      <w:r w:rsidR="0080750E" w:rsidRPr="00F90438">
        <w:t xml:space="preserve"> </w:t>
      </w:r>
      <w:r w:rsidR="00F97494">
        <w:t xml:space="preserve">IMT-2020 </w:t>
      </w:r>
      <w:r w:rsidR="00610B7F" w:rsidRPr="00F90438">
        <w:rPr>
          <w:rFonts w:eastAsia="Malgun Gothic"/>
          <w:u w:color="000000"/>
          <w:bdr w:val="nil"/>
        </w:rPr>
        <w:t>network</w:t>
      </w:r>
      <w:r w:rsidR="00877D77" w:rsidRPr="00F90438">
        <w:rPr>
          <w:rFonts w:eastAsia="Malgun Gothic"/>
          <w:u w:color="000000"/>
          <w:bdr w:val="nil"/>
        </w:rPr>
        <w:t>.</w:t>
      </w:r>
    </w:p>
    <w:p w14:paraId="228F0A2C" w14:textId="1F761A05" w:rsidR="00916B0A" w:rsidRPr="00F90438" w:rsidRDefault="00871873" w:rsidP="00871873">
      <w:pPr>
        <w:pStyle w:val="enumlev1"/>
      </w:pPr>
      <w:r>
        <w:rPr>
          <w:rFonts w:eastAsia="Malgun Gothic"/>
          <w:lang w:eastAsia="ko-KR"/>
        </w:rPr>
        <w:t>–</w:t>
      </w:r>
      <w:r>
        <w:rPr>
          <w:rFonts w:eastAsia="Malgun Gothic"/>
          <w:lang w:eastAsia="ko-KR"/>
        </w:rPr>
        <w:tab/>
      </w:r>
      <w:r w:rsidR="009B70A9" w:rsidRPr="00F90438">
        <w:rPr>
          <w:rFonts w:eastAsia="Malgun Gothic"/>
          <w:lang w:eastAsia="ko-KR"/>
        </w:rPr>
        <w:t>Performance d</w:t>
      </w:r>
      <w:r w:rsidR="0080750E" w:rsidRPr="00F90438">
        <w:rPr>
          <w:rFonts w:eastAsia="Malgun Gothic"/>
          <w:lang w:eastAsia="ko-KR"/>
        </w:rPr>
        <w:t xml:space="preserve">egradation </w:t>
      </w:r>
      <w:r w:rsidR="001447FA" w:rsidRPr="00F90438">
        <w:rPr>
          <w:rFonts w:eastAsia="Malgun Gothic"/>
          <w:lang w:eastAsia="ko-KR"/>
        </w:rPr>
        <w:t xml:space="preserve">of </w:t>
      </w:r>
      <w:r w:rsidR="00577331" w:rsidRPr="00F90438">
        <w:rPr>
          <w:rFonts w:eastAsia="Malgun Gothic"/>
          <w:lang w:eastAsia="ko-KR"/>
        </w:rPr>
        <w:t>IMT-2020</w:t>
      </w:r>
      <w:r w:rsidR="001447FA" w:rsidRPr="00F90438">
        <w:rPr>
          <w:rFonts w:eastAsia="Malgun Gothic"/>
          <w:lang w:eastAsia="ko-KR"/>
        </w:rPr>
        <w:t xml:space="preserve"> URLLC</w:t>
      </w:r>
      <w:r w:rsidR="002C1B16" w:rsidRPr="00F90438">
        <w:rPr>
          <w:rFonts w:eastAsia="Malgun Gothic"/>
          <w:lang w:eastAsia="ko-KR"/>
        </w:rPr>
        <w:t xml:space="preserve"> service</w:t>
      </w:r>
      <w:r w:rsidR="0080750E" w:rsidRPr="00F90438">
        <w:rPr>
          <w:rFonts w:eastAsia="Malgun Gothic"/>
          <w:lang w:eastAsia="ko-KR"/>
        </w:rPr>
        <w:t xml:space="preserve">: </w:t>
      </w:r>
      <w:r w:rsidR="00916B0A" w:rsidRPr="00F90438">
        <w:t xml:space="preserve">If </w:t>
      </w:r>
      <w:r w:rsidR="00F97494">
        <w:t xml:space="preserve">IMT-2020 </w:t>
      </w:r>
      <w:r w:rsidR="00610B7F" w:rsidRPr="00F90438">
        <w:rPr>
          <w:rFonts w:eastAsia="Malgun Gothic"/>
          <w:u w:color="000000"/>
          <w:bdr w:val="nil"/>
        </w:rPr>
        <w:t>network</w:t>
      </w:r>
      <w:r w:rsidR="00916B0A" w:rsidRPr="00F90438">
        <w:t xml:space="preserve"> cannot </w:t>
      </w:r>
      <w:r w:rsidR="008B1082" w:rsidRPr="00F90438">
        <w:t>guarantee</w:t>
      </w:r>
      <w:r w:rsidR="00916B0A" w:rsidRPr="00F90438">
        <w:t xml:space="preserve"> </w:t>
      </w:r>
      <w:r w:rsidR="00577331" w:rsidRPr="00F90438">
        <w:t>IMT-2020</w:t>
      </w:r>
      <w:r w:rsidR="00916B0A" w:rsidRPr="00F90438">
        <w:t xml:space="preserve"> URLLC </w:t>
      </w:r>
      <w:r w:rsidR="0094325E" w:rsidRPr="00F90438">
        <w:t xml:space="preserve">service </w:t>
      </w:r>
      <w:r w:rsidR="00916B0A" w:rsidRPr="00F90438">
        <w:t>requirement of l</w:t>
      </w:r>
      <w:r w:rsidR="002C1B16" w:rsidRPr="00F90438">
        <w:t>o</w:t>
      </w:r>
      <w:r w:rsidR="00916B0A" w:rsidRPr="00F90438">
        <w:t>w latency</w:t>
      </w:r>
      <w:r w:rsidR="00FE1F6D" w:rsidRPr="00F90438">
        <w:t>,</w:t>
      </w:r>
      <w:r w:rsidR="00916B0A" w:rsidRPr="00F90438">
        <w:rPr>
          <w:rFonts w:eastAsia="Malgun Gothic"/>
          <w:lang w:eastAsia="ko-KR"/>
        </w:rPr>
        <w:t xml:space="preserve"> </w:t>
      </w:r>
      <w:r w:rsidR="0094325E" w:rsidRPr="00F90438">
        <w:rPr>
          <w:rFonts w:eastAsia="Malgun Gothic"/>
          <w:lang w:eastAsia="ko-KR"/>
        </w:rPr>
        <w:t xml:space="preserve">the network </w:t>
      </w:r>
      <w:r w:rsidR="0080750E" w:rsidRPr="00F90438">
        <w:t xml:space="preserve">may </w:t>
      </w:r>
      <w:r w:rsidR="00FE1F6D" w:rsidRPr="00F90438">
        <w:t xml:space="preserve">encounter </w:t>
      </w:r>
      <w:r w:rsidR="0080750E" w:rsidRPr="00F90438">
        <w:t xml:space="preserve">a risk in terms of performance, such as degradation of actual service quality and performance degradation of network-based various infrastructure industries. </w:t>
      </w:r>
      <w:r w:rsidR="0059415E" w:rsidRPr="00F90438">
        <w:t xml:space="preserve">For example, as smart factories are designed according to URLLC requirements, </w:t>
      </w:r>
      <w:r w:rsidR="00D33016" w:rsidRPr="00F90438">
        <w:t xml:space="preserve">production quality or speed </w:t>
      </w:r>
      <w:r w:rsidR="0059415E" w:rsidRPr="00F90438">
        <w:t xml:space="preserve">may </w:t>
      </w:r>
      <w:r w:rsidR="00D33016" w:rsidRPr="00F90438">
        <w:t xml:space="preserve">be </w:t>
      </w:r>
      <w:r w:rsidR="0059415E" w:rsidRPr="00F90438">
        <w:t>degrade</w:t>
      </w:r>
      <w:r w:rsidR="00D33016" w:rsidRPr="00F90438">
        <w:t>d</w:t>
      </w:r>
      <w:r w:rsidR="0059415E" w:rsidRPr="00F90438">
        <w:t>, which may lead not only to a huge economic loss but also to safety accidents.</w:t>
      </w:r>
      <w:r w:rsidR="00B24292" w:rsidRPr="00F90438">
        <w:t xml:space="preserve"> Image quality for installed security cameras can be </w:t>
      </w:r>
      <w:r w:rsidR="002C1B16" w:rsidRPr="00F90438">
        <w:t>degraded</w:t>
      </w:r>
      <w:r w:rsidR="00B24292" w:rsidRPr="00F90438">
        <w:t xml:space="preserve"> or non-operable due to </w:t>
      </w:r>
      <w:r w:rsidR="004A7CD7" w:rsidRPr="00F90438">
        <w:t xml:space="preserve">the </w:t>
      </w:r>
      <w:r w:rsidR="00B24292" w:rsidRPr="00F90438">
        <w:t>connection delay of various sensors</w:t>
      </w:r>
      <w:r w:rsidR="00FE1F6D" w:rsidRPr="00F90438">
        <w:t>. T</w:t>
      </w:r>
      <w:r w:rsidR="00916B0A" w:rsidRPr="00F90438">
        <w:t>hese risks are especially critical to URLLC services if it takes too long to resolve them on time.</w:t>
      </w:r>
    </w:p>
    <w:p w14:paraId="56F82D3D" w14:textId="77777777" w:rsidR="00B24292" w:rsidRPr="00F90438" w:rsidRDefault="00B24292" w:rsidP="00554EE9">
      <w:pPr>
        <w:pStyle w:val="ListParagraph"/>
        <w:widowControl w:val="0"/>
        <w:spacing w:line="276" w:lineRule="auto"/>
        <w:ind w:left="600" w:firstLineChars="0" w:firstLine="0"/>
        <w:jc w:val="both"/>
      </w:pPr>
    </w:p>
    <w:p w14:paraId="626A19EC" w14:textId="2199F02E" w:rsidR="0059415E" w:rsidRPr="00A262EE" w:rsidRDefault="0059415E" w:rsidP="00A262EE">
      <w:r w:rsidRPr="00F90438">
        <w:t xml:space="preserve">Thus, security requirements for </w:t>
      </w:r>
      <w:r w:rsidR="0099786B" w:rsidRPr="00F90438">
        <w:t xml:space="preserve">the </w:t>
      </w:r>
      <w:r w:rsidR="00610B7F" w:rsidRPr="00F90438">
        <w:t xml:space="preserve">operation of </w:t>
      </w:r>
      <w:r w:rsidRPr="00F90438">
        <w:t xml:space="preserve">vertical services supporting URLLC in </w:t>
      </w:r>
      <w:r w:rsidR="00F97494">
        <w:t xml:space="preserve">IMT-2020 </w:t>
      </w:r>
      <w:r w:rsidR="00610B7F" w:rsidRPr="00F90438">
        <w:rPr>
          <w:rFonts w:eastAsia="Malgun Gothic"/>
          <w:u w:color="000000"/>
          <w:bdr w:val="nil"/>
        </w:rPr>
        <w:t>private network</w:t>
      </w:r>
      <w:r w:rsidRPr="00F90438">
        <w:t xml:space="preserve"> </w:t>
      </w:r>
      <w:r w:rsidR="00810CE8" w:rsidRPr="00F90438">
        <w:t xml:space="preserve">need to </w:t>
      </w:r>
      <w:r w:rsidRPr="00F90438">
        <w:t xml:space="preserve">be developed to address the </w:t>
      </w:r>
      <w:r w:rsidR="00877D77" w:rsidRPr="00F90438">
        <w:t xml:space="preserve">aforementioned </w:t>
      </w:r>
      <w:r w:rsidRPr="00F90438">
        <w:t>threats and risks.</w:t>
      </w:r>
    </w:p>
    <w:p w14:paraId="40CA6B76" w14:textId="7B31C6C2" w:rsidR="0059415E" w:rsidRPr="00D6345C" w:rsidRDefault="006124AB" w:rsidP="006124AB">
      <w:pPr>
        <w:pStyle w:val="Heading1"/>
        <w:rPr>
          <w:rFonts w:eastAsia="Arial Unicode MS"/>
          <w:b w:val="0"/>
          <w:bCs/>
          <w:u w:color="000000"/>
          <w:bdr w:val="nil"/>
          <w:lang w:eastAsia="zh-CN"/>
        </w:rPr>
      </w:pPr>
      <w:bookmarkStart w:id="41" w:name="_Toc104912127"/>
      <w:r>
        <w:rPr>
          <w:rFonts w:eastAsia="Arial Unicode MS"/>
          <w:bCs/>
          <w:u w:color="000000"/>
          <w:bdr w:val="nil"/>
          <w:lang w:eastAsia="zh-CN"/>
        </w:rPr>
        <w:t>9</w:t>
      </w:r>
      <w:r>
        <w:rPr>
          <w:rFonts w:eastAsia="Arial Unicode MS"/>
          <w:bCs/>
          <w:u w:color="000000"/>
          <w:bdr w:val="nil"/>
          <w:lang w:eastAsia="zh-CN"/>
        </w:rPr>
        <w:tab/>
      </w:r>
      <w:r w:rsidR="00163BF2" w:rsidRPr="00D6345C">
        <w:rPr>
          <w:rFonts w:eastAsia="Arial Unicode MS"/>
          <w:bCs/>
          <w:u w:color="000000"/>
          <w:bdr w:val="nil"/>
          <w:lang w:eastAsia="zh-CN"/>
        </w:rPr>
        <w:t xml:space="preserve">Deployment scenarios </w:t>
      </w:r>
      <w:r w:rsidR="004744DE" w:rsidRPr="00D6345C">
        <w:rPr>
          <w:rFonts w:eastAsia="Arial Unicode MS"/>
          <w:bCs/>
          <w:u w:color="000000"/>
          <w:bdr w:val="nil"/>
          <w:lang w:eastAsia="zh-CN"/>
        </w:rPr>
        <w:t xml:space="preserve">of security functions </w:t>
      </w:r>
      <w:r w:rsidR="0059415E" w:rsidRPr="00D6345C">
        <w:rPr>
          <w:rFonts w:eastAsia="Arial Unicode MS"/>
          <w:bCs/>
          <w:u w:color="000000"/>
          <w:bdr w:val="nil"/>
          <w:lang w:eastAsia="zh-CN"/>
        </w:rPr>
        <w:t xml:space="preserve">for </w:t>
      </w:r>
      <w:r w:rsidR="00610B7F" w:rsidRPr="00D6345C">
        <w:rPr>
          <w:rFonts w:eastAsia="Arial Unicode MS"/>
          <w:bCs/>
          <w:u w:color="000000"/>
          <w:bdr w:val="nil"/>
          <w:lang w:eastAsia="zh-CN"/>
        </w:rPr>
        <w:t xml:space="preserve">operation of </w:t>
      </w:r>
      <w:r w:rsidR="0059415E" w:rsidRPr="00D6345C">
        <w:rPr>
          <w:rFonts w:eastAsia="Arial Unicode MS"/>
          <w:bCs/>
          <w:u w:color="000000"/>
          <w:bdr w:val="nil"/>
          <w:lang w:eastAsia="zh-CN"/>
        </w:rPr>
        <w:t xml:space="preserve">vertical services supporting URLLC in </w:t>
      </w:r>
      <w:r w:rsidR="00577331" w:rsidRPr="00D6345C">
        <w:rPr>
          <w:rFonts w:eastAsia="Arial Unicode MS"/>
          <w:bCs/>
          <w:u w:color="000000"/>
          <w:bdr w:val="nil"/>
          <w:lang w:eastAsia="zh-CN"/>
        </w:rPr>
        <w:t>IMT-2020</w:t>
      </w:r>
      <w:r w:rsidR="0059415E" w:rsidRPr="00D6345C">
        <w:rPr>
          <w:rFonts w:eastAsia="Arial Unicode MS"/>
          <w:bCs/>
          <w:u w:color="000000"/>
          <w:bdr w:val="nil"/>
          <w:lang w:eastAsia="zh-CN"/>
        </w:rPr>
        <w:t xml:space="preserve"> </w:t>
      </w:r>
      <w:r w:rsidR="0065507B" w:rsidRPr="00D6345C">
        <w:rPr>
          <w:rFonts w:eastAsia="Arial Unicode MS"/>
          <w:bCs/>
          <w:u w:color="000000"/>
          <w:bdr w:val="nil"/>
          <w:lang w:eastAsia="zh-CN"/>
        </w:rPr>
        <w:t>private network</w:t>
      </w:r>
      <w:bookmarkEnd w:id="41"/>
      <w:r w:rsidR="0059415E" w:rsidRPr="00D6345C">
        <w:rPr>
          <w:rFonts w:eastAsia="Arial Unicode MS"/>
          <w:bCs/>
          <w:u w:color="000000"/>
          <w:bdr w:val="nil"/>
          <w:lang w:eastAsia="zh-CN"/>
        </w:rPr>
        <w:t xml:space="preserve"> </w:t>
      </w:r>
    </w:p>
    <w:p w14:paraId="7812F5AA" w14:textId="387383BD" w:rsidR="00AC5040" w:rsidRPr="00F90438" w:rsidRDefault="00C16339" w:rsidP="008F0891">
      <w:r w:rsidRPr="00F90438">
        <w:t xml:space="preserve">This clause identifies </w:t>
      </w:r>
      <w:r w:rsidR="0094325E" w:rsidRPr="00F90438">
        <w:t xml:space="preserve">deployment scenarios of </w:t>
      </w:r>
      <w:r w:rsidRPr="00F90438">
        <w:t xml:space="preserve">security </w:t>
      </w:r>
      <w:r w:rsidR="004744DE" w:rsidRPr="00F90438">
        <w:t xml:space="preserve">functions </w:t>
      </w:r>
      <w:r w:rsidRPr="00F90438">
        <w:t xml:space="preserve">for </w:t>
      </w:r>
      <w:r w:rsidR="0065507B" w:rsidRPr="00F90438">
        <w:t xml:space="preserve">operation of </w:t>
      </w:r>
      <w:r w:rsidRPr="00F90438">
        <w:t xml:space="preserve">vertical services supporting URLLC in </w:t>
      </w:r>
      <w:r w:rsidR="001D424F" w:rsidRPr="00F90438">
        <w:t>IMT</w:t>
      </w:r>
      <w:r w:rsidR="009B727B" w:rsidRPr="00F90438">
        <w:t>-</w:t>
      </w:r>
      <w:r w:rsidR="001D424F" w:rsidRPr="00F90438">
        <w:t>2020</w:t>
      </w:r>
      <w:r w:rsidRPr="00F90438">
        <w:t xml:space="preserve"> </w:t>
      </w:r>
      <w:r w:rsidR="0065507B" w:rsidRPr="00F90438">
        <w:t>private network</w:t>
      </w:r>
      <w:r w:rsidRPr="00F90438">
        <w:t xml:space="preserve">. </w:t>
      </w:r>
      <w:r w:rsidR="001D424F" w:rsidRPr="00F90438">
        <w:t>IMT</w:t>
      </w:r>
      <w:r w:rsidR="009B727B" w:rsidRPr="00F90438">
        <w:t>-</w:t>
      </w:r>
      <w:r w:rsidR="001D424F" w:rsidRPr="00F90438">
        <w:t>2020</w:t>
      </w:r>
      <w:r w:rsidRPr="00F90438">
        <w:t xml:space="preserve"> </w:t>
      </w:r>
      <w:r w:rsidR="0065507B" w:rsidRPr="00F90438">
        <w:t xml:space="preserve">private network </w:t>
      </w:r>
      <w:r w:rsidRPr="00F90438">
        <w:t xml:space="preserve">security architecture is </w:t>
      </w:r>
      <w:r w:rsidR="00C604F9" w:rsidRPr="00F90438">
        <w:t xml:space="preserve">configured by </w:t>
      </w:r>
      <w:r w:rsidR="00B56027" w:rsidRPr="00F90438">
        <w:t>n</w:t>
      </w:r>
      <w:r w:rsidRPr="00F90438">
        <w:t xml:space="preserve">etwork </w:t>
      </w:r>
      <w:r w:rsidR="00B56027" w:rsidRPr="00F90438">
        <w:t>m</w:t>
      </w:r>
      <w:r w:rsidRPr="00F90438">
        <w:t xml:space="preserve">onitoring </w:t>
      </w:r>
      <w:r w:rsidR="00B56027" w:rsidRPr="00F90438">
        <w:t>f</w:t>
      </w:r>
      <w:r w:rsidRPr="00F90438">
        <w:t xml:space="preserve">unctions (NMFs). </w:t>
      </w:r>
      <w:r w:rsidR="00766940" w:rsidRPr="00F90438">
        <w:t xml:space="preserve">NMF </w:t>
      </w:r>
      <w:r w:rsidR="009B727B" w:rsidRPr="00F90438">
        <w:t>consist</w:t>
      </w:r>
      <w:r w:rsidR="00810CE8" w:rsidRPr="00F90438">
        <w:t>s</w:t>
      </w:r>
      <w:r w:rsidR="009B727B" w:rsidRPr="00F90438">
        <w:t xml:space="preserve"> of </w:t>
      </w:r>
      <w:r w:rsidR="00A50B17" w:rsidRPr="00F90438">
        <w:t>a n</w:t>
      </w:r>
      <w:r w:rsidR="00766940" w:rsidRPr="00F90438">
        <w:t xml:space="preserve">etwork </w:t>
      </w:r>
      <w:r w:rsidR="00A50B17" w:rsidRPr="00F90438">
        <w:t>m</w:t>
      </w:r>
      <w:r w:rsidR="00766940" w:rsidRPr="00F90438">
        <w:t xml:space="preserve">onitoring </w:t>
      </w:r>
      <w:r w:rsidR="00A50B17" w:rsidRPr="00F90438">
        <w:t>s</w:t>
      </w:r>
      <w:r w:rsidR="00766940" w:rsidRPr="00F90438">
        <w:t xml:space="preserve">erver </w:t>
      </w:r>
      <w:r w:rsidR="00A50B17" w:rsidRPr="00F90438">
        <w:t>f</w:t>
      </w:r>
      <w:r w:rsidR="00766940" w:rsidRPr="00F90438">
        <w:t xml:space="preserve">unction (NMSF) and </w:t>
      </w:r>
      <w:r w:rsidR="002A3401" w:rsidRPr="00F90438">
        <w:t>n</w:t>
      </w:r>
      <w:r w:rsidR="00766940" w:rsidRPr="00F90438">
        <w:t xml:space="preserve">etwork </w:t>
      </w:r>
      <w:r w:rsidR="002A3401" w:rsidRPr="00F90438">
        <w:t>m</w:t>
      </w:r>
      <w:r w:rsidR="00766940" w:rsidRPr="00F90438">
        <w:t xml:space="preserve">onitoring </w:t>
      </w:r>
      <w:r w:rsidR="002A3401" w:rsidRPr="00F90438">
        <w:t>c</w:t>
      </w:r>
      <w:r w:rsidR="00766940" w:rsidRPr="00F90438">
        <w:t xml:space="preserve">lient </w:t>
      </w:r>
      <w:r w:rsidR="002A3401" w:rsidRPr="00F90438">
        <w:t>f</w:t>
      </w:r>
      <w:r w:rsidR="00766940" w:rsidRPr="00F90438">
        <w:t xml:space="preserve">unction (NMCF). </w:t>
      </w:r>
      <w:r w:rsidRPr="00F90438">
        <w:t xml:space="preserve">NMFs can be implemented by a </w:t>
      </w:r>
      <w:r w:rsidR="00A6082F" w:rsidRPr="00F90438">
        <w:t>d</w:t>
      </w:r>
      <w:r w:rsidRPr="00F90438">
        <w:t xml:space="preserve">eep </w:t>
      </w:r>
      <w:r w:rsidR="00A6082F" w:rsidRPr="00F90438">
        <w:t>p</w:t>
      </w:r>
      <w:r w:rsidRPr="00F90438">
        <w:t xml:space="preserve">acket </w:t>
      </w:r>
      <w:r w:rsidR="00A6082F" w:rsidRPr="00F90438">
        <w:t>i</w:t>
      </w:r>
      <w:r w:rsidRPr="00F90438">
        <w:t xml:space="preserve">nspection (DPI) </w:t>
      </w:r>
      <w:r w:rsidR="00C604F9" w:rsidRPr="00F90438">
        <w:t>function</w:t>
      </w:r>
      <w:r w:rsidR="007861ED" w:rsidRPr="00F90438">
        <w:t xml:space="preserve"> deployed in a network node</w:t>
      </w:r>
      <w:r w:rsidRPr="00F90438">
        <w:t xml:space="preserve"> or by a </w:t>
      </w:r>
      <w:r w:rsidR="007861ED" w:rsidRPr="00F90438">
        <w:t>dedicated</w:t>
      </w:r>
      <w:r w:rsidRPr="00F90438">
        <w:t xml:space="preserve"> DPI </w:t>
      </w:r>
      <w:r w:rsidR="007861ED" w:rsidRPr="00F90438">
        <w:t xml:space="preserve">network </w:t>
      </w:r>
      <w:r w:rsidRPr="00F90438">
        <w:t>node.</w:t>
      </w:r>
    </w:p>
    <w:p w14:paraId="732ABD47" w14:textId="14BE018C" w:rsidR="00766940" w:rsidRPr="00F90438" w:rsidRDefault="00766940" w:rsidP="008F0891">
      <w:r w:rsidRPr="00F90438">
        <w:t xml:space="preserve">NMSFs </w:t>
      </w:r>
      <w:r w:rsidR="00355BDE" w:rsidRPr="00F90438">
        <w:t xml:space="preserve">can </w:t>
      </w:r>
      <w:r w:rsidRPr="00F90438">
        <w:t>be configured as independent network nodes separated from UPF</w:t>
      </w:r>
      <w:r w:rsidR="00355BDE" w:rsidRPr="00F90438">
        <w:t xml:space="preserve"> or</w:t>
      </w:r>
      <w:r w:rsidRPr="00F90438">
        <w:t xml:space="preserve"> MEC. Specifically, NMSFs shall be coupled to either the input or output of </w:t>
      </w:r>
      <w:r w:rsidR="00F760AE" w:rsidRPr="00F90438">
        <w:t xml:space="preserve">a </w:t>
      </w:r>
      <w:r w:rsidRPr="00F90438">
        <w:t>UPF</w:t>
      </w:r>
      <w:r w:rsidR="00355BDE" w:rsidRPr="00F90438">
        <w:t xml:space="preserve"> or</w:t>
      </w:r>
      <w:r w:rsidRPr="00F90438">
        <w:t xml:space="preserve"> MEC so that they can monitor packets </w:t>
      </w:r>
      <w:r w:rsidR="00BB43EA" w:rsidRPr="00F90438">
        <w:t>thereof</w:t>
      </w:r>
      <w:r w:rsidRPr="00F90438">
        <w:t>.</w:t>
      </w:r>
    </w:p>
    <w:p w14:paraId="175A07BC" w14:textId="6D41AF93" w:rsidR="00C16339" w:rsidRPr="00F90438" w:rsidRDefault="00AC5040" w:rsidP="008F0891">
      <w:r w:rsidRPr="00F90438">
        <w:t>There are t</w:t>
      </w:r>
      <w:r w:rsidR="00C16339" w:rsidRPr="00F90438">
        <w:t xml:space="preserve">hree </w:t>
      </w:r>
      <w:r w:rsidR="007861ED" w:rsidRPr="00F90438">
        <w:t>deployment scenarios</w:t>
      </w:r>
      <w:r w:rsidRPr="00F90438">
        <w:t xml:space="preserve"> </w:t>
      </w:r>
      <w:r w:rsidR="00BF0503" w:rsidRPr="00F90438">
        <w:t xml:space="preserve">of NMSFs </w:t>
      </w:r>
      <w:r w:rsidRPr="00F90438">
        <w:t>as follows</w:t>
      </w:r>
      <w:r w:rsidR="00C16339" w:rsidRPr="00F90438">
        <w:t>:</w:t>
      </w:r>
    </w:p>
    <w:p w14:paraId="73E770EA" w14:textId="485EBA71" w:rsidR="00C16339" w:rsidRPr="00F90438" w:rsidRDefault="00871873" w:rsidP="00871873">
      <w:pPr>
        <w:pStyle w:val="enumlev1"/>
      </w:pPr>
      <w:r>
        <w:t>A)</w:t>
      </w:r>
      <w:r>
        <w:tab/>
      </w:r>
      <w:r w:rsidR="00C16339" w:rsidRPr="00F90438">
        <w:t xml:space="preserve">NMSF </w:t>
      </w:r>
      <w:r w:rsidR="007462A8" w:rsidRPr="00F90438">
        <w:t>integrated</w:t>
      </w:r>
      <w:r w:rsidR="00C16339" w:rsidRPr="00F90438">
        <w:t xml:space="preserve"> </w:t>
      </w:r>
      <w:r w:rsidR="00AC5040" w:rsidRPr="00F90438">
        <w:t xml:space="preserve">as a node </w:t>
      </w:r>
      <w:r w:rsidR="00C16339" w:rsidRPr="00F90438">
        <w:t>in the MEC</w:t>
      </w:r>
      <w:r w:rsidR="00C205DE" w:rsidRPr="00F90438">
        <w:t>.</w:t>
      </w:r>
      <w:r w:rsidR="00AC5040" w:rsidRPr="00F90438">
        <w:t xml:space="preserve"> </w:t>
      </w:r>
    </w:p>
    <w:p w14:paraId="10E3B500" w14:textId="2896BEB3" w:rsidR="00C16339" w:rsidRPr="00F90438" w:rsidRDefault="00871873" w:rsidP="00871873">
      <w:pPr>
        <w:pStyle w:val="enumlev1"/>
        <w:rPr>
          <w:rFonts w:eastAsia="Malgun Gothic"/>
          <w:lang w:eastAsia="ko-KR"/>
        </w:rPr>
      </w:pPr>
      <w:r>
        <w:rPr>
          <w:rFonts w:eastAsia="Malgun Gothic"/>
          <w:lang w:eastAsia="ko-KR"/>
        </w:rPr>
        <w:t>B)</w:t>
      </w:r>
      <w:r>
        <w:rPr>
          <w:rFonts w:eastAsia="Malgun Gothic"/>
          <w:lang w:eastAsia="ko-KR"/>
        </w:rPr>
        <w:tab/>
      </w:r>
      <w:r w:rsidR="00C16339" w:rsidRPr="00F90438">
        <w:rPr>
          <w:rFonts w:eastAsia="Malgun Gothic"/>
          <w:lang w:eastAsia="ko-KR"/>
        </w:rPr>
        <w:t xml:space="preserve">NMSF </w:t>
      </w:r>
      <w:r w:rsidR="00AC5040" w:rsidRPr="00F90438">
        <w:rPr>
          <w:rFonts w:eastAsia="Malgun Gothic"/>
          <w:lang w:eastAsia="ko-KR"/>
        </w:rPr>
        <w:t xml:space="preserve">implemented as a separate node </w:t>
      </w:r>
      <w:r w:rsidR="00C16339" w:rsidRPr="00F90438">
        <w:rPr>
          <w:rFonts w:eastAsia="Malgun Gothic"/>
          <w:lang w:eastAsia="ko-KR"/>
        </w:rPr>
        <w:t xml:space="preserve">to monitor packets output from </w:t>
      </w:r>
      <w:r w:rsidR="00C16339" w:rsidRPr="00F90438">
        <w:rPr>
          <w:rFonts w:eastAsia="Malgun Gothic" w:hint="eastAsia"/>
          <w:lang w:eastAsia="ko-KR"/>
        </w:rPr>
        <w:t>U</w:t>
      </w:r>
      <w:r w:rsidR="00C16339" w:rsidRPr="00F90438">
        <w:rPr>
          <w:rFonts w:eastAsia="Malgun Gothic"/>
          <w:lang w:eastAsia="ko-KR"/>
        </w:rPr>
        <w:t>PF</w:t>
      </w:r>
      <w:r w:rsidR="00C205DE" w:rsidRPr="00F90438">
        <w:rPr>
          <w:rFonts w:eastAsia="Malgun Gothic"/>
          <w:lang w:eastAsia="ko-KR"/>
        </w:rPr>
        <w:t>.</w:t>
      </w:r>
      <w:r w:rsidR="00C16339" w:rsidRPr="00F90438">
        <w:rPr>
          <w:rFonts w:eastAsia="Malgun Gothic" w:hint="eastAsia"/>
          <w:lang w:eastAsia="ko-KR"/>
        </w:rPr>
        <w:t xml:space="preserve"> </w:t>
      </w:r>
    </w:p>
    <w:p w14:paraId="0AA37B5F" w14:textId="1624CF2C" w:rsidR="00C16339" w:rsidRPr="00F90438" w:rsidRDefault="00871873" w:rsidP="00871873">
      <w:pPr>
        <w:pStyle w:val="enumlev1"/>
        <w:rPr>
          <w:rFonts w:eastAsia="Malgun Gothic"/>
          <w:lang w:eastAsia="ko-KR"/>
        </w:rPr>
      </w:pPr>
      <w:r>
        <w:rPr>
          <w:rFonts w:eastAsia="Malgun Gothic"/>
          <w:lang w:eastAsia="ko-KR"/>
        </w:rPr>
        <w:t>C)</w:t>
      </w:r>
      <w:r>
        <w:rPr>
          <w:rFonts w:eastAsia="Malgun Gothic"/>
          <w:lang w:eastAsia="ko-KR"/>
        </w:rPr>
        <w:tab/>
      </w:r>
      <w:r w:rsidR="00C16339" w:rsidRPr="00F90438">
        <w:rPr>
          <w:rFonts w:eastAsia="Malgun Gothic"/>
          <w:lang w:eastAsia="ko-KR"/>
        </w:rPr>
        <w:t xml:space="preserve">Multiple </w:t>
      </w:r>
      <w:r w:rsidR="00C16339" w:rsidRPr="00F90438">
        <w:t xml:space="preserve">NMSFs are configured such that a first MNSF is </w:t>
      </w:r>
      <w:r w:rsidR="00242857" w:rsidRPr="00F90438">
        <w:t xml:space="preserve">integrated </w:t>
      </w:r>
      <w:r w:rsidR="0094325E" w:rsidRPr="00F90438">
        <w:t xml:space="preserve">as a node </w:t>
      </w:r>
      <w:r w:rsidR="00C16339" w:rsidRPr="00F90438">
        <w:t xml:space="preserve">in the MEC and a second NMSF is </w:t>
      </w:r>
      <w:r w:rsidR="00163BF2" w:rsidRPr="00F90438">
        <w:t>implemented as a separate node to</w:t>
      </w:r>
      <w:r w:rsidR="00C16339" w:rsidRPr="00F90438">
        <w:t xml:space="preserve"> monitor packets </w:t>
      </w:r>
      <w:r w:rsidR="00B15E52" w:rsidRPr="00F90438">
        <w:t xml:space="preserve">output from </w:t>
      </w:r>
      <w:r w:rsidR="00C205DE" w:rsidRPr="00F90438">
        <w:t xml:space="preserve">the </w:t>
      </w:r>
      <w:r w:rsidR="00C16339" w:rsidRPr="00F90438">
        <w:t>UPF</w:t>
      </w:r>
      <w:r w:rsidR="00C205DE" w:rsidRPr="00F90438">
        <w:t>.</w:t>
      </w:r>
      <w:r w:rsidR="001A514B" w:rsidRPr="00F90438">
        <w:t xml:space="preserve"> </w:t>
      </w:r>
    </w:p>
    <w:p w14:paraId="1DB660AB" w14:textId="184EB824" w:rsidR="00101495" w:rsidRPr="00F90438" w:rsidRDefault="00101495" w:rsidP="008F0891">
      <w:r w:rsidRPr="00F90438">
        <w:t>In the</w:t>
      </w:r>
      <w:r w:rsidR="00030659">
        <w:t>se</w:t>
      </w:r>
      <w:r w:rsidRPr="00F90438">
        <w:t xml:space="preserve"> three deployment scenarios, whether NMSF(s) is allocated designated IP(s) or not is </w:t>
      </w:r>
      <w:r w:rsidR="004A7CD7" w:rsidRPr="00F90438">
        <w:t xml:space="preserve">an </w:t>
      </w:r>
      <w:r w:rsidRPr="00F90438">
        <w:t xml:space="preserve">implementation issue. </w:t>
      </w:r>
      <w:r w:rsidR="004A7FE3" w:rsidRPr="00F90438">
        <w:t>NMCF is integrated in</w:t>
      </w:r>
      <w:r w:rsidR="0020321D" w:rsidRPr="00F90438">
        <w:t>to</w:t>
      </w:r>
      <w:r w:rsidR="007D7F98" w:rsidRPr="00F90438">
        <w:t xml:space="preserve"> the</w:t>
      </w:r>
      <w:r w:rsidR="004A7FE3" w:rsidRPr="00F90438">
        <w:t xml:space="preserve"> UE in all the</w:t>
      </w:r>
      <w:r w:rsidR="00030659">
        <w:t>se</w:t>
      </w:r>
      <w:r w:rsidR="004A7FE3" w:rsidRPr="00F90438">
        <w:t xml:space="preserve"> three deployment scenarios. </w:t>
      </w:r>
    </w:p>
    <w:p w14:paraId="20F7542A" w14:textId="6819597E" w:rsidR="00285E63" w:rsidRDefault="00C16339" w:rsidP="00ED6DD2">
      <w:pPr>
        <w:rPr>
          <w:rFonts w:eastAsia="MS Mincho"/>
        </w:rPr>
      </w:pPr>
      <w:r w:rsidRPr="00F90438">
        <w:t xml:space="preserve">Figure </w:t>
      </w:r>
      <w:r w:rsidR="00F96A79" w:rsidRPr="00F90438">
        <w:t xml:space="preserve">3 </w:t>
      </w:r>
      <w:r w:rsidR="00A52F7F" w:rsidRPr="00F90438">
        <w:t xml:space="preserve">depicts </w:t>
      </w:r>
      <w:r w:rsidR="004C4601" w:rsidRPr="00F90438">
        <w:t xml:space="preserve">the </w:t>
      </w:r>
      <w:r w:rsidR="0094325E" w:rsidRPr="00F90438">
        <w:t xml:space="preserve">deployment scenario A </w:t>
      </w:r>
      <w:r w:rsidR="00044D36" w:rsidRPr="00F90438">
        <w:t xml:space="preserve">in </w:t>
      </w:r>
      <w:r w:rsidR="00F97494">
        <w:t xml:space="preserve">IMT-2020 </w:t>
      </w:r>
      <w:r w:rsidR="0065507B" w:rsidRPr="00F90438">
        <w:t>private network</w:t>
      </w:r>
      <w:r w:rsidRPr="00F90438">
        <w:t xml:space="preserve"> security architecture </w:t>
      </w:r>
      <w:r w:rsidR="00044D36" w:rsidRPr="00F90438">
        <w:t>where</w:t>
      </w:r>
      <w:r w:rsidRPr="00F90438">
        <w:t xml:space="preserve"> </w:t>
      </w:r>
      <w:r w:rsidR="003E7C5A" w:rsidRPr="00F90438">
        <w:t>multiple</w:t>
      </w:r>
      <w:r w:rsidRPr="00F90438">
        <w:t xml:space="preserve"> NMFs are configured. </w:t>
      </w:r>
    </w:p>
    <w:p w14:paraId="3C6367A6" w14:textId="3A466E49" w:rsidR="00315791" w:rsidRPr="00F90438" w:rsidRDefault="00F314EA" w:rsidP="00554EE9">
      <w:pPr>
        <w:widowControl w:val="0"/>
        <w:spacing w:line="276" w:lineRule="auto"/>
        <w:ind w:firstLineChars="100" w:firstLine="240"/>
        <w:jc w:val="both"/>
      </w:pPr>
      <w:r>
        <w:rPr>
          <w:rFonts w:hint="eastAsia"/>
          <w:noProof/>
        </w:rPr>
        <w:drawing>
          <wp:anchor distT="0" distB="0" distL="114300" distR="114300" simplePos="0" relativeHeight="251710464" behindDoc="0" locked="0" layoutInCell="1" allowOverlap="1" wp14:anchorId="444E3697" wp14:editId="22DB2176">
            <wp:simplePos x="0" y="0"/>
            <wp:positionH relativeFrom="margin">
              <wp:posOffset>116840</wp:posOffset>
            </wp:positionH>
            <wp:positionV relativeFrom="paragraph">
              <wp:posOffset>414655</wp:posOffset>
            </wp:positionV>
            <wp:extent cx="6118225" cy="2481580"/>
            <wp:effectExtent l="0" t="0" r="0" b="0"/>
            <wp:wrapTopAndBottom/>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8225" cy="24815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B0E240" w14:textId="25FBC184" w:rsidR="00C16339" w:rsidRPr="00F90438" w:rsidRDefault="00C16339" w:rsidP="00554EE9">
      <w:pPr>
        <w:widowControl w:val="0"/>
        <w:spacing w:line="276" w:lineRule="auto"/>
        <w:ind w:firstLineChars="100" w:firstLine="240"/>
        <w:jc w:val="center"/>
        <w:rPr>
          <w:lang w:eastAsia="ko-KR"/>
        </w:rPr>
      </w:pPr>
      <w:r w:rsidRPr="00F90438">
        <w:t xml:space="preserve">Figure </w:t>
      </w:r>
      <w:r w:rsidR="00F96A79" w:rsidRPr="00F90438">
        <w:t xml:space="preserve">3 </w:t>
      </w:r>
      <w:r w:rsidRPr="00F90438">
        <w:t>–</w:t>
      </w:r>
      <w:r w:rsidR="007D7F98" w:rsidRPr="00F90438">
        <w:t xml:space="preserve"> </w:t>
      </w:r>
      <w:r w:rsidR="00000BA8" w:rsidRPr="00F90438">
        <w:t xml:space="preserve">Deployment scenario </w:t>
      </w:r>
      <w:r w:rsidR="00355BDE" w:rsidRPr="00F90438">
        <w:rPr>
          <w:rFonts w:eastAsia="Batang"/>
          <w:lang w:eastAsia="ko-KR"/>
        </w:rPr>
        <w:t>A</w:t>
      </w:r>
    </w:p>
    <w:p w14:paraId="69E46D57" w14:textId="424B5919" w:rsidR="00C16339" w:rsidRPr="00F90438" w:rsidRDefault="00C16339" w:rsidP="00554EE9">
      <w:pPr>
        <w:widowControl w:val="0"/>
        <w:spacing w:line="276" w:lineRule="auto"/>
        <w:ind w:firstLineChars="100" w:firstLine="240"/>
        <w:jc w:val="both"/>
      </w:pPr>
    </w:p>
    <w:p w14:paraId="0DFB4F15" w14:textId="50A26EDD" w:rsidR="00966282" w:rsidRPr="00F90438" w:rsidRDefault="00653E77" w:rsidP="008F0891">
      <w:r w:rsidRPr="00F90438">
        <w:t>With r</w:t>
      </w:r>
      <w:r w:rsidR="00C16339" w:rsidRPr="00F90438">
        <w:t>efer</w:t>
      </w:r>
      <w:r w:rsidRPr="00F90438">
        <w:t>ence</w:t>
      </w:r>
      <w:r w:rsidR="00C16339" w:rsidRPr="00F90438">
        <w:t xml:space="preserve"> to Figure </w:t>
      </w:r>
      <w:r w:rsidR="00F96A79" w:rsidRPr="00F90438">
        <w:t>3</w:t>
      </w:r>
      <w:r w:rsidR="00C16339" w:rsidRPr="00F90438">
        <w:t>, NMCF</w:t>
      </w:r>
      <w:r w:rsidR="00752BBD" w:rsidRPr="00F90438">
        <w:t>s</w:t>
      </w:r>
      <w:r w:rsidR="00C16339" w:rsidRPr="00F90438">
        <w:t xml:space="preserve"> may be </w:t>
      </w:r>
      <w:r w:rsidR="001A514B" w:rsidRPr="00F90438">
        <w:t xml:space="preserve">integrated </w:t>
      </w:r>
      <w:r w:rsidR="00C16339" w:rsidRPr="00F90438">
        <w:t>in</w:t>
      </w:r>
      <w:r w:rsidR="0020321D" w:rsidRPr="00F90438">
        <w:t>to the</w:t>
      </w:r>
      <w:r w:rsidR="00163B2B" w:rsidRPr="00F90438">
        <w:t>ir</w:t>
      </w:r>
      <w:r w:rsidR="00C16339" w:rsidRPr="00F90438">
        <w:t xml:space="preserve"> </w:t>
      </w:r>
      <w:r w:rsidR="00752BBD" w:rsidRPr="00F90438">
        <w:t xml:space="preserve">respective </w:t>
      </w:r>
      <w:r w:rsidR="00C16339" w:rsidRPr="00F90438">
        <w:rPr>
          <w:rFonts w:eastAsia="Batang"/>
          <w:lang w:eastAsia="ko-KR"/>
        </w:rPr>
        <w:t>UE</w:t>
      </w:r>
      <w:r w:rsidR="00752BBD" w:rsidRPr="00F90438">
        <w:rPr>
          <w:rFonts w:eastAsia="Batang"/>
          <w:lang w:eastAsia="ko-KR"/>
        </w:rPr>
        <w:t>s</w:t>
      </w:r>
      <w:r w:rsidR="00C16339" w:rsidRPr="00F90438">
        <w:t>, IoT device</w:t>
      </w:r>
      <w:r w:rsidR="008E3391" w:rsidRPr="00F90438">
        <w:t>s</w:t>
      </w:r>
      <w:r w:rsidR="00C16339" w:rsidRPr="00F90438">
        <w:t xml:space="preserve"> in particular, communicating with a gNB.  Mounting NMCF</w:t>
      </w:r>
      <w:r w:rsidR="00765383" w:rsidRPr="00F90438">
        <w:t>s</w:t>
      </w:r>
      <w:r w:rsidR="00C16339" w:rsidRPr="00F90438">
        <w:t xml:space="preserve"> on IoT devices is one of </w:t>
      </w:r>
      <w:r w:rsidR="0020321D" w:rsidRPr="00F90438">
        <w:t xml:space="preserve">the </w:t>
      </w:r>
      <w:r w:rsidR="00C16339" w:rsidRPr="00F90438">
        <w:t xml:space="preserve">effective solutions guaranteeing security and URLLC performance in </w:t>
      </w:r>
      <w:r w:rsidR="00F97494">
        <w:t xml:space="preserve">IMT-2020 </w:t>
      </w:r>
      <w:r w:rsidR="0065507B" w:rsidRPr="00F90438">
        <w:rPr>
          <w:rFonts w:eastAsia="Malgun Gothic"/>
          <w:u w:color="000000"/>
          <w:bdr w:val="nil"/>
        </w:rPr>
        <w:t>private network</w:t>
      </w:r>
      <w:r w:rsidR="00C16339" w:rsidRPr="00F90438">
        <w:t xml:space="preserve">. NMCF may be implemented in software and may also be referred to as </w:t>
      </w:r>
      <w:r w:rsidR="00163B2B" w:rsidRPr="00F90438">
        <w:t>an e</w:t>
      </w:r>
      <w:r w:rsidR="00C16339" w:rsidRPr="00F90438">
        <w:t xml:space="preserve">ndpoint </w:t>
      </w:r>
      <w:r w:rsidR="00163B2B" w:rsidRPr="00F90438">
        <w:t>d</w:t>
      </w:r>
      <w:r w:rsidR="00C16339" w:rsidRPr="00F90438">
        <w:t xml:space="preserve">etection and </w:t>
      </w:r>
      <w:r w:rsidR="00163B2B" w:rsidRPr="00F90438">
        <w:t>r</w:t>
      </w:r>
      <w:r w:rsidR="00C16339" w:rsidRPr="00F90438">
        <w:t xml:space="preserve">esponse (EDR) entity or </w:t>
      </w:r>
      <w:r w:rsidR="00163B2B" w:rsidRPr="00F90438">
        <w:t>a m</w:t>
      </w:r>
      <w:r w:rsidR="00C16339" w:rsidRPr="00F90438">
        <w:t xml:space="preserve">icro </w:t>
      </w:r>
      <w:r w:rsidR="00163B2B" w:rsidRPr="00F90438">
        <w:t>e</w:t>
      </w:r>
      <w:r w:rsidR="00C16339" w:rsidRPr="00F90438">
        <w:t xml:space="preserve">ngine (ME).  The NMCF server may be located inside </w:t>
      </w:r>
      <w:r w:rsidR="00F97494">
        <w:t xml:space="preserve">IMT-2020 </w:t>
      </w:r>
      <w:r w:rsidR="0065507B" w:rsidRPr="00F90438">
        <w:rPr>
          <w:rFonts w:eastAsia="Malgun Gothic"/>
          <w:u w:color="000000"/>
          <w:bdr w:val="nil"/>
        </w:rPr>
        <w:t>private network</w:t>
      </w:r>
      <w:r w:rsidR="00C16339" w:rsidRPr="00F90438">
        <w:t xml:space="preserve"> or </w:t>
      </w:r>
      <w:r w:rsidR="000E7101" w:rsidRPr="00F90438">
        <w:t>an e</w:t>
      </w:r>
      <w:r w:rsidR="00C16339" w:rsidRPr="00F90438">
        <w:t xml:space="preserve">dge </w:t>
      </w:r>
      <w:r w:rsidR="000E7101" w:rsidRPr="00F90438">
        <w:t>c</w:t>
      </w:r>
      <w:r w:rsidR="00C16339" w:rsidRPr="00F90438">
        <w:t xml:space="preserve">loud or </w:t>
      </w:r>
      <w:r w:rsidR="000E7101" w:rsidRPr="00F90438">
        <w:t xml:space="preserve">a </w:t>
      </w:r>
      <w:r w:rsidR="00C16339" w:rsidRPr="00F90438">
        <w:t>public network domain (Internet).</w:t>
      </w:r>
      <w:r w:rsidR="00C16339" w:rsidRPr="00F90438">
        <w:rPr>
          <w:rFonts w:hint="eastAsia"/>
        </w:rPr>
        <w:t xml:space="preserve"> The </w:t>
      </w:r>
      <w:r w:rsidR="000A4F27" w:rsidRPr="00F90438">
        <w:t>U</w:t>
      </w:r>
      <w:r w:rsidR="00AA7468" w:rsidRPr="00F90438">
        <w:t>E</w:t>
      </w:r>
      <w:r w:rsidR="000A4F27" w:rsidRPr="00F90438">
        <w:t xml:space="preserve">s </w:t>
      </w:r>
      <w:r w:rsidR="00C16339" w:rsidRPr="00F90438">
        <w:rPr>
          <w:rFonts w:hint="eastAsia"/>
        </w:rPr>
        <w:t xml:space="preserve">are wirelessly connected to gNB. </w:t>
      </w:r>
      <w:r w:rsidR="000A4F27" w:rsidRPr="00F90438">
        <w:t xml:space="preserve">Each UE </w:t>
      </w:r>
      <w:r w:rsidR="00C16339" w:rsidRPr="00F90438">
        <w:rPr>
          <w:rFonts w:hint="eastAsia"/>
        </w:rPr>
        <w:t xml:space="preserve">transmits packets to the gNB or receives packets from the gNB. The gNB is connected to </w:t>
      </w:r>
      <w:r w:rsidR="00F97494">
        <w:t xml:space="preserve">IMT-2020 </w:t>
      </w:r>
      <w:r w:rsidR="00C16339" w:rsidRPr="00F90438">
        <w:rPr>
          <w:rFonts w:hint="eastAsia"/>
        </w:rPr>
        <w:t>core network or to a local netw</w:t>
      </w:r>
      <w:r w:rsidR="00C16339" w:rsidRPr="00F90438">
        <w:t xml:space="preserve">ork via N3 </w:t>
      </w:r>
      <w:r w:rsidR="00CB6006" w:rsidRPr="00F90438">
        <w:t xml:space="preserve">and N4 </w:t>
      </w:r>
      <w:r w:rsidR="00C16339" w:rsidRPr="00F90438">
        <w:t xml:space="preserve">interface. The packets flow through the N3 </w:t>
      </w:r>
      <w:r w:rsidR="00CB6006" w:rsidRPr="00F90438">
        <w:t xml:space="preserve">and N4 </w:t>
      </w:r>
      <w:r w:rsidR="00C16339" w:rsidRPr="00F90438">
        <w:t>interface.</w:t>
      </w:r>
      <w:r w:rsidR="00736CD4" w:rsidRPr="00F90438">
        <w:t xml:space="preserve"> </w:t>
      </w:r>
    </w:p>
    <w:p w14:paraId="7B43965E" w14:textId="5F6F2858" w:rsidR="00C16339" w:rsidRPr="00F90438" w:rsidRDefault="00C31809" w:rsidP="008F0891">
      <w:r w:rsidRPr="00F90438">
        <w:t>If a</w:t>
      </w:r>
      <w:r w:rsidR="009350BF" w:rsidRPr="00F90438">
        <w:t>n</w:t>
      </w:r>
      <w:r w:rsidRPr="00F90438">
        <w:t xml:space="preserve"> IP address </w:t>
      </w:r>
      <w:r w:rsidRPr="00F90438">
        <w:rPr>
          <w:rFonts w:eastAsia="Malgun Gothic"/>
          <w:lang w:eastAsia="ko-KR"/>
        </w:rPr>
        <w:t>is assigned to NMSF</w:t>
      </w:r>
      <w:r w:rsidR="00736CD4" w:rsidRPr="00F90438">
        <w:rPr>
          <w:rFonts w:eastAsia="Malgun Gothic"/>
          <w:lang w:eastAsia="ko-KR"/>
        </w:rPr>
        <w:t xml:space="preserve">, </w:t>
      </w:r>
      <w:r w:rsidR="00765383" w:rsidRPr="00F90438">
        <w:rPr>
          <w:rFonts w:eastAsia="Malgun Gothic"/>
          <w:lang w:eastAsia="ko-KR"/>
        </w:rPr>
        <w:t xml:space="preserve">then </w:t>
      </w:r>
      <w:r w:rsidR="00736CD4" w:rsidRPr="00F90438">
        <w:t xml:space="preserve">NMCF and NMSF communicate </w:t>
      </w:r>
      <w:r w:rsidR="000F5A52" w:rsidRPr="00F90438">
        <w:t xml:space="preserve">with </w:t>
      </w:r>
      <w:r w:rsidR="00736CD4" w:rsidRPr="00F90438">
        <w:t xml:space="preserve">each other via N3 and N4 to </w:t>
      </w:r>
      <w:r w:rsidR="003D504A" w:rsidRPr="00F90438">
        <w:t xml:space="preserve">exchange </w:t>
      </w:r>
      <w:r w:rsidR="00736CD4" w:rsidRPr="00F90438">
        <w:t xml:space="preserve">security signals between NMCF and NMSF such as </w:t>
      </w:r>
      <w:r w:rsidR="0020321D" w:rsidRPr="00F90438">
        <w:t xml:space="preserve">the </w:t>
      </w:r>
      <w:r w:rsidR="00736CD4" w:rsidRPr="00F90438">
        <w:t>monitoring result at the NMCF.</w:t>
      </w:r>
    </w:p>
    <w:p w14:paraId="6AEC8656" w14:textId="76C0907D" w:rsidR="00C16339" w:rsidRPr="00F90438" w:rsidRDefault="00C16339" w:rsidP="008F0891">
      <w:r w:rsidRPr="00F90438">
        <w:rPr>
          <w:rFonts w:hint="eastAsia"/>
        </w:rPr>
        <w:t>I</w:t>
      </w:r>
      <w:r w:rsidRPr="00F90438">
        <w:t xml:space="preserve">n case of </w:t>
      </w:r>
      <w:r w:rsidR="00000BA8" w:rsidRPr="00F90438">
        <w:t>scenario</w:t>
      </w:r>
      <w:r w:rsidRPr="00F90438">
        <w:t xml:space="preserve"> </w:t>
      </w:r>
      <w:r w:rsidR="007635ED" w:rsidRPr="00F90438">
        <w:t>A</w:t>
      </w:r>
      <w:r w:rsidRPr="00F90438">
        <w:t xml:space="preserve">, </w:t>
      </w:r>
      <w:r w:rsidR="00A904A4" w:rsidRPr="00F90438">
        <w:t>although not shown in Figure 3</w:t>
      </w:r>
      <w:r w:rsidR="007635ED" w:rsidRPr="00F90438">
        <w:t xml:space="preserve">, additional NMSF can be </w:t>
      </w:r>
      <w:r w:rsidR="001A514B" w:rsidRPr="00F90438">
        <w:t>integrated</w:t>
      </w:r>
      <w:r w:rsidR="007635ED" w:rsidRPr="00F90438">
        <w:t xml:space="preserve"> in</w:t>
      </w:r>
      <w:r w:rsidR="0020321D" w:rsidRPr="00F90438">
        <w:t>to</w:t>
      </w:r>
      <w:r w:rsidR="007635ED" w:rsidRPr="00F90438">
        <w:t xml:space="preserve"> MEC DP </w:t>
      </w:r>
      <w:r w:rsidR="00A904A4" w:rsidRPr="00F90438">
        <w:t>as well</w:t>
      </w:r>
      <w:r w:rsidR="000052BE" w:rsidRPr="00F90438">
        <w:t>,</w:t>
      </w:r>
      <w:r w:rsidR="00A904A4" w:rsidRPr="00F90438">
        <w:t xml:space="preserve"> </w:t>
      </w:r>
      <w:r w:rsidR="007635ED" w:rsidRPr="00F90438">
        <w:t xml:space="preserve">so that two </w:t>
      </w:r>
      <w:r w:rsidRPr="00F90438">
        <w:t>NMSF</w:t>
      </w:r>
      <w:r w:rsidR="007635ED" w:rsidRPr="00F90438">
        <w:t>s</w:t>
      </w:r>
      <w:r w:rsidRPr="00F90438">
        <w:t xml:space="preserve"> can monitor</w:t>
      </w:r>
      <w:r w:rsidR="000052BE" w:rsidRPr="00F90438">
        <w:t xml:space="preserve"> both</w:t>
      </w:r>
      <w:r w:rsidRPr="00F90438">
        <w:t xml:space="preserve"> private network traffic and public network traffic </w:t>
      </w:r>
      <w:r w:rsidR="009B5927" w:rsidRPr="00F90438">
        <w:rPr>
          <w:rFonts w:eastAsia="Batang"/>
          <w:lang w:eastAsia="ko-KR"/>
        </w:rPr>
        <w:t xml:space="preserve">to or from </w:t>
      </w:r>
      <w:r w:rsidR="00BE5B7A" w:rsidRPr="00F90438">
        <w:rPr>
          <w:rFonts w:eastAsia="Batang"/>
          <w:lang w:eastAsia="ko-KR"/>
        </w:rPr>
        <w:t>the UE</w:t>
      </w:r>
      <w:r w:rsidRPr="00F90438">
        <w:t xml:space="preserve">. </w:t>
      </w:r>
      <w:r w:rsidR="00966282" w:rsidRPr="00F90438">
        <w:t xml:space="preserve"> NMSF can also be configured as an independent entity separated from MEC.</w:t>
      </w:r>
    </w:p>
    <w:p w14:paraId="7EA9DAAD" w14:textId="634944C9" w:rsidR="00E50847" w:rsidRPr="00F90438" w:rsidRDefault="00C16339" w:rsidP="008F0891">
      <w:r w:rsidRPr="00F90438">
        <w:t xml:space="preserve">Figure </w:t>
      </w:r>
      <w:r w:rsidR="00F96A79" w:rsidRPr="00F90438">
        <w:t xml:space="preserve">4 </w:t>
      </w:r>
      <w:r w:rsidR="00044D36" w:rsidRPr="00F90438">
        <w:t xml:space="preserve">depicts </w:t>
      </w:r>
      <w:r w:rsidR="00CD157F">
        <w:t xml:space="preserve">the </w:t>
      </w:r>
      <w:r w:rsidR="00000BA8" w:rsidRPr="00F90438">
        <w:t xml:space="preserve">deployment scenario B </w:t>
      </w:r>
      <w:r w:rsidR="00044D36" w:rsidRPr="00F90438">
        <w:t xml:space="preserve">in </w:t>
      </w:r>
      <w:r w:rsidR="00F97494">
        <w:t xml:space="preserve">IMT-2020 </w:t>
      </w:r>
      <w:r w:rsidR="0065507B" w:rsidRPr="00F90438">
        <w:rPr>
          <w:rFonts w:eastAsia="Malgun Gothic"/>
          <w:u w:color="000000"/>
          <w:bdr w:val="nil"/>
        </w:rPr>
        <w:t>private network</w:t>
      </w:r>
      <w:r w:rsidRPr="00F90438">
        <w:t xml:space="preserve"> security architecture </w:t>
      </w:r>
      <w:r w:rsidR="00044D36" w:rsidRPr="00F90438">
        <w:t>where</w:t>
      </w:r>
      <w:r w:rsidRPr="00F90438">
        <w:t xml:space="preserve"> </w:t>
      </w:r>
      <w:r w:rsidR="003E7C5A" w:rsidRPr="00F90438">
        <w:t>multiple</w:t>
      </w:r>
      <w:r w:rsidRPr="00F90438">
        <w:t xml:space="preserve"> NMFs are configured. </w:t>
      </w:r>
    </w:p>
    <w:p w14:paraId="5E2E61F4" w14:textId="0ED996A5" w:rsidR="00CC7DE1" w:rsidRDefault="00CC7DE1" w:rsidP="00554EE9">
      <w:pPr>
        <w:widowControl w:val="0"/>
        <w:spacing w:line="276" w:lineRule="auto"/>
        <w:ind w:firstLineChars="100" w:firstLine="240"/>
        <w:jc w:val="both"/>
        <w:rPr>
          <w:rFonts w:eastAsia="MS Mincho"/>
        </w:rPr>
      </w:pPr>
    </w:p>
    <w:p w14:paraId="56D2200F" w14:textId="4CBC88BF" w:rsidR="00C16339" w:rsidRPr="00F90438" w:rsidRDefault="00F314EA" w:rsidP="00F314EA">
      <w:pPr>
        <w:widowControl w:val="0"/>
        <w:spacing w:line="276" w:lineRule="auto"/>
        <w:jc w:val="center"/>
        <w:rPr>
          <w:lang w:val="en-US"/>
        </w:rPr>
      </w:pPr>
      <w:r>
        <w:rPr>
          <w:rFonts w:hint="eastAsia"/>
          <w:noProof/>
        </w:rPr>
        <w:drawing>
          <wp:anchor distT="0" distB="0" distL="114300" distR="114300" simplePos="0" relativeHeight="251711488" behindDoc="0" locked="0" layoutInCell="1" allowOverlap="1" wp14:anchorId="23148112" wp14:editId="6286B8E0">
            <wp:simplePos x="0" y="0"/>
            <wp:positionH relativeFrom="margin">
              <wp:align>right</wp:align>
            </wp:positionH>
            <wp:positionV relativeFrom="paragraph">
              <wp:posOffset>95250</wp:posOffset>
            </wp:positionV>
            <wp:extent cx="6118225" cy="2481580"/>
            <wp:effectExtent l="0" t="0" r="0" b="0"/>
            <wp:wrapTopAndBottom/>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8225" cy="2481580"/>
                    </a:xfrm>
                    <a:prstGeom prst="rect">
                      <a:avLst/>
                    </a:prstGeom>
                    <a:noFill/>
                    <a:ln>
                      <a:noFill/>
                    </a:ln>
                  </pic:spPr>
                </pic:pic>
              </a:graphicData>
            </a:graphic>
            <wp14:sizeRelH relativeFrom="page">
              <wp14:pctWidth>0</wp14:pctWidth>
            </wp14:sizeRelH>
            <wp14:sizeRelV relativeFrom="page">
              <wp14:pctHeight>0</wp14:pctHeight>
            </wp14:sizeRelV>
          </wp:anchor>
        </w:drawing>
      </w:r>
      <w:r w:rsidR="00C16339" w:rsidRPr="00F90438">
        <w:t xml:space="preserve">Figure </w:t>
      </w:r>
      <w:r w:rsidR="00F96A79" w:rsidRPr="00F90438">
        <w:t xml:space="preserve">4 </w:t>
      </w:r>
      <w:r w:rsidR="00C16339" w:rsidRPr="00F90438">
        <w:t>–</w:t>
      </w:r>
      <w:r w:rsidR="00000BA8" w:rsidRPr="00F90438">
        <w:t xml:space="preserve"> Deployment scenario </w:t>
      </w:r>
      <w:r w:rsidR="005C0749" w:rsidRPr="00F90438">
        <w:t>B</w:t>
      </w:r>
    </w:p>
    <w:p w14:paraId="5A32BA10" w14:textId="6BEF0278" w:rsidR="00C16339" w:rsidRPr="00F90438" w:rsidRDefault="001D079F" w:rsidP="008F0891">
      <w:r w:rsidRPr="00F90438">
        <w:t>With r</w:t>
      </w:r>
      <w:r w:rsidR="00C16339" w:rsidRPr="00F90438">
        <w:t>efer</w:t>
      </w:r>
      <w:r w:rsidRPr="00F90438">
        <w:t>ence</w:t>
      </w:r>
      <w:r w:rsidR="00C16339" w:rsidRPr="00F90438">
        <w:t xml:space="preserve"> to Figure </w:t>
      </w:r>
      <w:r w:rsidR="00F96A79" w:rsidRPr="00F90438">
        <w:t>4</w:t>
      </w:r>
      <w:r w:rsidR="00C16339" w:rsidRPr="00F90438">
        <w:t xml:space="preserve">, NMSF is </w:t>
      </w:r>
      <w:r w:rsidR="00000BA8" w:rsidRPr="00F90438">
        <w:t>implemented as a separate node</w:t>
      </w:r>
      <w:r w:rsidR="00C16339" w:rsidRPr="00F90438">
        <w:t xml:space="preserve"> at the output of UPF to monitor packet output from UPF. </w:t>
      </w:r>
      <w:r w:rsidR="00AB6A10" w:rsidRPr="00F90438">
        <w:t xml:space="preserve">A switch can be used to mirror packets from the UPF. </w:t>
      </w:r>
      <w:r w:rsidR="00B30052" w:rsidRPr="00F90438">
        <w:t xml:space="preserve">If </w:t>
      </w:r>
      <w:r w:rsidR="009350BF" w:rsidRPr="00F90438">
        <w:t xml:space="preserve">an </w:t>
      </w:r>
      <w:r w:rsidR="00C31809" w:rsidRPr="00F90438">
        <w:t xml:space="preserve">IP address </w:t>
      </w:r>
      <w:r w:rsidR="00B30052" w:rsidRPr="00F90438">
        <w:t xml:space="preserve">is </w:t>
      </w:r>
      <w:r w:rsidR="00F77997" w:rsidRPr="00F90438">
        <w:t xml:space="preserve">assigned </w:t>
      </w:r>
      <w:r w:rsidR="00C31809" w:rsidRPr="00F90438">
        <w:t>to NMSF</w:t>
      </w:r>
      <w:r w:rsidR="003406D4" w:rsidRPr="00F90438">
        <w:t>,</w:t>
      </w:r>
      <w:r w:rsidR="00B30052" w:rsidRPr="00F90438">
        <w:t xml:space="preserve"> </w:t>
      </w:r>
      <w:r w:rsidR="00B06E0C" w:rsidRPr="00F90438">
        <w:t xml:space="preserve">then </w:t>
      </w:r>
      <w:r w:rsidR="00C16339" w:rsidRPr="00F90438">
        <w:t xml:space="preserve">NMCF and NMSF communicate </w:t>
      </w:r>
      <w:r w:rsidR="000F5A52" w:rsidRPr="00F90438">
        <w:t xml:space="preserve">with </w:t>
      </w:r>
      <w:r w:rsidR="00C16339" w:rsidRPr="00F90438">
        <w:t>each other via N3</w:t>
      </w:r>
      <w:r w:rsidR="00CB6006" w:rsidRPr="00F90438">
        <w:t xml:space="preserve"> and N4</w:t>
      </w:r>
      <w:r w:rsidR="00C16339" w:rsidRPr="00F90438">
        <w:t xml:space="preserve"> to </w:t>
      </w:r>
      <w:r w:rsidR="00762E78" w:rsidRPr="00F90438">
        <w:t xml:space="preserve">exchange </w:t>
      </w:r>
      <w:r w:rsidR="00C16339" w:rsidRPr="00F90438">
        <w:t xml:space="preserve">security signals such as </w:t>
      </w:r>
      <w:r w:rsidR="00AF7A95" w:rsidRPr="00F90438">
        <w:t xml:space="preserve">the </w:t>
      </w:r>
      <w:r w:rsidR="00C16339" w:rsidRPr="00F90438">
        <w:t xml:space="preserve">monitoring result generated at the UE (client node). </w:t>
      </w:r>
      <w:r w:rsidR="00F03043" w:rsidRPr="00F90438">
        <w:t xml:space="preserve">If </w:t>
      </w:r>
      <w:r w:rsidR="00F97494">
        <w:t xml:space="preserve">IMT-2020 </w:t>
      </w:r>
      <w:r w:rsidR="0065507B" w:rsidRPr="00F90438">
        <w:t>private network</w:t>
      </w:r>
      <w:r w:rsidR="00F03043" w:rsidRPr="00F90438">
        <w:t xml:space="preserve"> uses a node-to-node encryption function such as </w:t>
      </w:r>
      <w:r w:rsidR="00AF7A95" w:rsidRPr="00F90438">
        <w:t xml:space="preserve">an </w:t>
      </w:r>
      <w:r w:rsidR="00F03043" w:rsidRPr="00F90438">
        <w:t xml:space="preserve">IPSec, NMSFs can be configured at a point where decrypted packets are output from the node. </w:t>
      </w:r>
    </w:p>
    <w:p w14:paraId="6718D505" w14:textId="1528F9CF" w:rsidR="00C16339" w:rsidRPr="00F90438" w:rsidRDefault="00C16339" w:rsidP="008F0891">
      <w:r w:rsidRPr="00F90438">
        <w:t xml:space="preserve">Figure </w:t>
      </w:r>
      <w:r w:rsidR="00F96A79" w:rsidRPr="00F90438">
        <w:t xml:space="preserve">5 </w:t>
      </w:r>
      <w:r w:rsidR="00044D36" w:rsidRPr="00F90438">
        <w:t xml:space="preserve">depicts </w:t>
      </w:r>
      <w:r w:rsidR="004C4601" w:rsidRPr="00F90438">
        <w:t xml:space="preserve">the </w:t>
      </w:r>
      <w:r w:rsidR="00000BA8" w:rsidRPr="00F90438">
        <w:t xml:space="preserve">deployment scenario C </w:t>
      </w:r>
      <w:r w:rsidR="00044D36" w:rsidRPr="00F90438">
        <w:t xml:space="preserve">in </w:t>
      </w:r>
      <w:r w:rsidR="00F97494">
        <w:t xml:space="preserve">IMT-2020 </w:t>
      </w:r>
      <w:r w:rsidR="0065507B" w:rsidRPr="00F90438">
        <w:t>private network</w:t>
      </w:r>
      <w:r w:rsidRPr="00F90438">
        <w:t xml:space="preserve"> security architecture </w:t>
      </w:r>
      <w:r w:rsidR="00044D36" w:rsidRPr="00F90438">
        <w:t>where</w:t>
      </w:r>
      <w:r w:rsidRPr="00F90438">
        <w:t xml:space="preserve"> </w:t>
      </w:r>
      <w:r w:rsidR="003E7C5A" w:rsidRPr="00F90438">
        <w:t>multiple</w:t>
      </w:r>
      <w:r w:rsidRPr="00F90438">
        <w:t xml:space="preserve"> NMFs are configured. </w:t>
      </w:r>
    </w:p>
    <w:p w14:paraId="7132C6E0" w14:textId="03CB729D" w:rsidR="00F314EA" w:rsidRDefault="00F314EA" w:rsidP="00554EE9">
      <w:pPr>
        <w:widowControl w:val="0"/>
        <w:spacing w:line="276" w:lineRule="auto"/>
        <w:ind w:firstLineChars="100" w:firstLine="240"/>
        <w:jc w:val="center"/>
      </w:pPr>
      <w:r>
        <w:rPr>
          <w:noProof/>
        </w:rPr>
        <w:drawing>
          <wp:anchor distT="0" distB="0" distL="114300" distR="114300" simplePos="0" relativeHeight="251712512" behindDoc="0" locked="0" layoutInCell="1" allowOverlap="1" wp14:anchorId="5F17B48B" wp14:editId="5346EB6D">
            <wp:simplePos x="0" y="0"/>
            <wp:positionH relativeFrom="margin">
              <wp:align>right</wp:align>
            </wp:positionH>
            <wp:positionV relativeFrom="paragraph">
              <wp:posOffset>332740</wp:posOffset>
            </wp:positionV>
            <wp:extent cx="6118225" cy="2481580"/>
            <wp:effectExtent l="0" t="0" r="0" b="0"/>
            <wp:wrapTopAndBottom/>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8225" cy="24815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B11F85" w14:textId="403E7948" w:rsidR="00C16339" w:rsidRPr="00F90438" w:rsidRDefault="00C16339" w:rsidP="00554EE9">
      <w:pPr>
        <w:widowControl w:val="0"/>
        <w:spacing w:line="276" w:lineRule="auto"/>
        <w:ind w:firstLineChars="100" w:firstLine="240"/>
        <w:jc w:val="center"/>
        <w:rPr>
          <w:lang w:val="en-US"/>
        </w:rPr>
      </w:pPr>
      <w:r w:rsidRPr="00F90438">
        <w:t xml:space="preserve">Figure </w:t>
      </w:r>
      <w:r w:rsidR="00B013B1" w:rsidRPr="00F90438">
        <w:t>5</w:t>
      </w:r>
      <w:r w:rsidRPr="00F90438">
        <w:t xml:space="preserve"> –</w:t>
      </w:r>
      <w:r w:rsidR="00000BA8" w:rsidRPr="00F90438">
        <w:t xml:space="preserve"> Deployment scenario </w:t>
      </w:r>
      <w:r w:rsidR="00031BA5" w:rsidRPr="00F90438">
        <w:t>C</w:t>
      </w:r>
    </w:p>
    <w:p w14:paraId="5790149D" w14:textId="4F95D4B0" w:rsidR="00000BA8" w:rsidRPr="00F90438" w:rsidRDefault="00000BA8" w:rsidP="00554EE9">
      <w:pPr>
        <w:widowControl w:val="0"/>
        <w:spacing w:line="276" w:lineRule="auto"/>
        <w:ind w:firstLineChars="100" w:firstLine="240"/>
        <w:jc w:val="both"/>
        <w:rPr>
          <w:rFonts w:eastAsia="Malgun Gothic"/>
          <w:lang w:eastAsia="ko-KR"/>
        </w:rPr>
      </w:pPr>
    </w:p>
    <w:p w14:paraId="7282E4FC" w14:textId="37CF5BE4" w:rsidR="00C16339" w:rsidRPr="00F90438" w:rsidRDefault="00D60C83" w:rsidP="008F0891">
      <w:r w:rsidRPr="00F90438">
        <w:t>With r</w:t>
      </w:r>
      <w:r w:rsidR="00C16339" w:rsidRPr="00F90438">
        <w:t>efer</w:t>
      </w:r>
      <w:r w:rsidRPr="00F90438">
        <w:t>ence</w:t>
      </w:r>
      <w:r w:rsidR="00C16339" w:rsidRPr="00F90438">
        <w:t xml:space="preserve"> to Figure </w:t>
      </w:r>
      <w:r w:rsidR="00F96A79" w:rsidRPr="00F90438">
        <w:t>5</w:t>
      </w:r>
      <w:r w:rsidR="00C16339" w:rsidRPr="00F90438">
        <w:t xml:space="preserve">, NMSF is not only </w:t>
      </w:r>
      <w:r w:rsidR="001A514B" w:rsidRPr="00F90438">
        <w:t>integrated</w:t>
      </w:r>
      <w:r w:rsidR="00C16339" w:rsidRPr="00F90438">
        <w:t xml:space="preserve"> in</w:t>
      </w:r>
      <w:r w:rsidR="0020321D" w:rsidRPr="00F90438">
        <w:t>to</w:t>
      </w:r>
      <w:r w:rsidR="00C16339" w:rsidRPr="00F90438">
        <w:t xml:space="preserve"> MEC but also </w:t>
      </w:r>
      <w:r w:rsidR="004C4601" w:rsidRPr="00F90438">
        <w:t xml:space="preserve">implemented as a separate node </w:t>
      </w:r>
      <w:r w:rsidR="00C16339" w:rsidRPr="00F90438">
        <w:t xml:space="preserve">at the output of </w:t>
      </w:r>
      <w:r w:rsidR="000405CA" w:rsidRPr="00F90438">
        <w:t xml:space="preserve">the </w:t>
      </w:r>
      <w:r w:rsidR="00C16339" w:rsidRPr="00F90438">
        <w:t xml:space="preserve">UPF to monitor packets output from </w:t>
      </w:r>
      <w:r w:rsidR="00BF752E" w:rsidRPr="00F90438">
        <w:t xml:space="preserve">the </w:t>
      </w:r>
      <w:r w:rsidR="00C16339" w:rsidRPr="00F90438">
        <w:t xml:space="preserve">UPF. </w:t>
      </w:r>
      <w:r w:rsidR="00C31809" w:rsidRPr="00F90438">
        <w:t>If IP address</w:t>
      </w:r>
      <w:r w:rsidR="009350BF" w:rsidRPr="00F90438">
        <w:t>es</w:t>
      </w:r>
      <w:r w:rsidR="00C31809" w:rsidRPr="00F90438">
        <w:t xml:space="preserve"> </w:t>
      </w:r>
      <w:r w:rsidR="009350BF" w:rsidRPr="00F90438">
        <w:t>are</w:t>
      </w:r>
      <w:r w:rsidR="00C31809" w:rsidRPr="00F90438">
        <w:t xml:space="preserve"> assigned to NMSF</w:t>
      </w:r>
      <w:r w:rsidR="009350BF" w:rsidRPr="00F90438">
        <w:t>s</w:t>
      </w:r>
      <w:r w:rsidR="00DB3253" w:rsidRPr="00F90438">
        <w:t xml:space="preserve"> respectively</w:t>
      </w:r>
      <w:r w:rsidR="008D6491" w:rsidRPr="00F90438">
        <w:t xml:space="preserve">, </w:t>
      </w:r>
      <w:r w:rsidR="00DB29AD" w:rsidRPr="00F90438">
        <w:t xml:space="preserve">then </w:t>
      </w:r>
      <w:r w:rsidR="00C16339" w:rsidRPr="00F90438">
        <w:t>NMCF and NMSF</w:t>
      </w:r>
      <w:r w:rsidR="00BE73F8" w:rsidRPr="00F90438">
        <w:t>s</w:t>
      </w:r>
      <w:r w:rsidR="00C16339" w:rsidRPr="00F90438">
        <w:t xml:space="preserve"> communicate </w:t>
      </w:r>
      <w:r w:rsidR="009E6A3C" w:rsidRPr="00F90438">
        <w:t xml:space="preserve">with </w:t>
      </w:r>
      <w:r w:rsidR="00C16339" w:rsidRPr="00F90438">
        <w:t>each other via N3</w:t>
      </w:r>
      <w:r w:rsidR="00CB6006" w:rsidRPr="00F90438">
        <w:t xml:space="preserve"> and N4</w:t>
      </w:r>
      <w:r w:rsidR="00C16339" w:rsidRPr="00F90438">
        <w:t xml:space="preserve"> to </w:t>
      </w:r>
      <w:r w:rsidR="00160898" w:rsidRPr="00F90438">
        <w:t xml:space="preserve">exchange </w:t>
      </w:r>
      <w:r w:rsidR="00C16339" w:rsidRPr="00F90438">
        <w:t xml:space="preserve">security signals such as </w:t>
      </w:r>
      <w:r w:rsidR="00BF752E" w:rsidRPr="00F90438">
        <w:t xml:space="preserve">the </w:t>
      </w:r>
      <w:r w:rsidR="00C16339" w:rsidRPr="00F90438">
        <w:t xml:space="preserve">monitoring result generated at the UE (client node). </w:t>
      </w:r>
      <w:r w:rsidR="00F03043" w:rsidRPr="00F90438">
        <w:t xml:space="preserve">If </w:t>
      </w:r>
      <w:r w:rsidR="00F97494">
        <w:t xml:space="preserve">IMT-2020 </w:t>
      </w:r>
      <w:r w:rsidR="0065507B" w:rsidRPr="00F90438">
        <w:t>private network</w:t>
      </w:r>
      <w:r w:rsidR="00F03043" w:rsidRPr="00F90438">
        <w:t xml:space="preserve"> uses a node-to-node encryption function such as IP</w:t>
      </w:r>
      <w:r w:rsidR="00BF752E" w:rsidRPr="00F90438">
        <w:t>s</w:t>
      </w:r>
      <w:r w:rsidR="00F03043" w:rsidRPr="00F90438">
        <w:t xml:space="preserve">ec, NMSFs can be configured at a point where decrypted packets are output from the node. </w:t>
      </w:r>
    </w:p>
    <w:p w14:paraId="178C5BF3" w14:textId="0EB7005B" w:rsidR="00F03043" w:rsidRPr="00F90438" w:rsidRDefault="00810CE8" w:rsidP="008F0891">
      <w:r w:rsidRPr="00F90438">
        <w:t>The</w:t>
      </w:r>
      <w:r w:rsidR="00C16339" w:rsidRPr="00F90438">
        <w:t xml:space="preserve"> three </w:t>
      </w:r>
      <w:r w:rsidR="004C4601" w:rsidRPr="00F90438">
        <w:t xml:space="preserve">scenarios </w:t>
      </w:r>
      <w:r w:rsidRPr="00F90438">
        <w:t xml:space="preserve">above </w:t>
      </w:r>
      <w:r w:rsidR="00C16339" w:rsidRPr="00F90438">
        <w:t xml:space="preserve">are not mutually exclusive, and which mode to use depends on </w:t>
      </w:r>
      <w:r w:rsidR="00C156B3" w:rsidRPr="00F90438">
        <w:t xml:space="preserve">the </w:t>
      </w:r>
      <w:r w:rsidR="00C16339" w:rsidRPr="00F90438">
        <w:t xml:space="preserve">cost or network characteristics, etc. </w:t>
      </w:r>
      <w:r w:rsidR="00F03043" w:rsidRPr="00F90438">
        <w:t>Various deployments of NMSFs and NMCFs are also possible. For example, NMSFs can be integrated in</w:t>
      </w:r>
      <w:r w:rsidR="0020321D" w:rsidRPr="00F90438">
        <w:t>to</w:t>
      </w:r>
      <w:r w:rsidR="00F03043" w:rsidRPr="00F90438">
        <w:t xml:space="preserve"> any </w:t>
      </w:r>
      <w:r w:rsidR="00C156B3" w:rsidRPr="00F90438">
        <w:t xml:space="preserve">of the </w:t>
      </w:r>
      <w:r w:rsidR="00F03043" w:rsidRPr="00F90438">
        <w:t xml:space="preserve">network nodes along with </w:t>
      </w:r>
      <w:r w:rsidR="00C156B3" w:rsidRPr="00F90438">
        <w:t xml:space="preserve">the </w:t>
      </w:r>
      <w:r w:rsidR="00F03043" w:rsidRPr="00F90438">
        <w:t>UPF</w:t>
      </w:r>
      <w:r w:rsidR="00031BA5" w:rsidRPr="00F90438">
        <w:t xml:space="preserve"> and/or</w:t>
      </w:r>
      <w:r w:rsidR="00F03043" w:rsidRPr="00F90438">
        <w:t xml:space="preserve"> MEC. </w:t>
      </w:r>
    </w:p>
    <w:p w14:paraId="29C87367" w14:textId="092B843E" w:rsidR="00C16339" w:rsidRPr="00F90438" w:rsidRDefault="00C16339" w:rsidP="008F0891">
      <w:r w:rsidRPr="00F90438">
        <w:t xml:space="preserve">Therefore, from the perspective of </w:t>
      </w:r>
      <w:r w:rsidR="00221301" w:rsidRPr="00F90438">
        <w:t xml:space="preserve">a </w:t>
      </w:r>
      <w:r w:rsidRPr="00F90438">
        <w:t xml:space="preserve">network functional architecture, security and performance monitoring may be performed by using NMSF </w:t>
      </w:r>
      <w:r w:rsidR="00221301" w:rsidRPr="00F90438">
        <w:t xml:space="preserve">to </w:t>
      </w:r>
      <w:r w:rsidRPr="00F90438">
        <w:t xml:space="preserve">monitor the MEC and/or UPF and NMCF mounted on </w:t>
      </w:r>
      <w:r w:rsidR="00221301" w:rsidRPr="00F90438">
        <w:t xml:space="preserve">the </w:t>
      </w:r>
      <w:r w:rsidRPr="00F90438">
        <w:t xml:space="preserve">IoT devices, and a </w:t>
      </w:r>
      <w:r w:rsidR="00AA7468" w:rsidRPr="00F90438">
        <w:t>signalling</w:t>
      </w:r>
      <w:r w:rsidRPr="00F90438">
        <w:t xml:space="preserve"> protocol between NMSF and NMCF.</w:t>
      </w:r>
    </w:p>
    <w:p w14:paraId="3291E1B0" w14:textId="46C007FB" w:rsidR="009F0474" w:rsidRPr="00D6345C" w:rsidRDefault="006124AB" w:rsidP="006124AB">
      <w:pPr>
        <w:pStyle w:val="Heading1"/>
        <w:rPr>
          <w:rFonts w:eastAsia="Arial Unicode MS"/>
          <w:u w:color="000000"/>
          <w:bdr w:val="nil"/>
        </w:rPr>
      </w:pPr>
      <w:bookmarkStart w:id="42" w:name="_Toc104912128"/>
      <w:r>
        <w:rPr>
          <w:rFonts w:eastAsia="Arial Unicode MS"/>
          <w:u w:color="000000"/>
          <w:bdr w:val="nil"/>
        </w:rPr>
        <w:t>10</w:t>
      </w:r>
      <w:r>
        <w:rPr>
          <w:rFonts w:eastAsia="Arial Unicode MS"/>
          <w:u w:color="000000"/>
          <w:bdr w:val="nil"/>
        </w:rPr>
        <w:tab/>
      </w:r>
      <w:r w:rsidR="009F0474" w:rsidRPr="00D6345C">
        <w:rPr>
          <w:rFonts w:eastAsia="Arial Unicode MS"/>
          <w:u w:color="000000"/>
          <w:bdr w:val="nil"/>
        </w:rPr>
        <w:t xml:space="preserve">Security requirements </w:t>
      </w:r>
      <w:r w:rsidR="00ED6DD2" w:rsidRPr="00D6345C">
        <w:rPr>
          <w:rFonts w:eastAsia="Arial Unicode MS"/>
          <w:u w:color="000000"/>
          <w:bdr w:val="nil"/>
        </w:rPr>
        <w:t>for operation of vertical services supporting URLLC in IMT-2020 private network</w:t>
      </w:r>
      <w:bookmarkEnd w:id="42"/>
    </w:p>
    <w:p w14:paraId="142806A2" w14:textId="480BCD3B" w:rsidR="00ED6DD2" w:rsidRPr="00ED6DD2" w:rsidRDefault="00ED6DD2" w:rsidP="00ED6DD2">
      <w:r w:rsidRPr="00ED6DD2">
        <w:t xml:space="preserve">This clause identifies security requirements for operation of vertical services supporting URLLC in IMT-2020 private network. IMT-2020 private network requires a higher level of security and performance compared to conventional network due to large amounts of data being exchanged between numerous client devices, sensors, and central servers that control them and the requirements of IMT-2020 URLLC must be met at the edge area as well in accordance with [ITU-T Y.3102]. </w:t>
      </w:r>
    </w:p>
    <w:p w14:paraId="0382B4D7" w14:textId="06410174" w:rsidR="0059415E" w:rsidRPr="00F90438" w:rsidRDefault="00050DED" w:rsidP="008F0891">
      <w:r w:rsidRPr="00F90438">
        <w:t>For</w:t>
      </w:r>
      <w:r w:rsidR="0059415E" w:rsidRPr="00F90438">
        <w:t xml:space="preserve"> </w:t>
      </w:r>
      <w:r w:rsidR="00F97494">
        <w:t xml:space="preserve">IMT-2020 </w:t>
      </w:r>
      <w:r w:rsidR="0065507B" w:rsidRPr="00F90438">
        <w:rPr>
          <w:rFonts w:eastAsia="Malgun Gothic"/>
          <w:u w:color="000000"/>
          <w:bdr w:val="nil"/>
        </w:rPr>
        <w:t>private network</w:t>
      </w:r>
      <w:r w:rsidR="0059415E" w:rsidRPr="00F90438">
        <w:t xml:space="preserve"> </w:t>
      </w:r>
      <w:r w:rsidR="004C4601" w:rsidRPr="00F90438">
        <w:t>deployment scenarios</w:t>
      </w:r>
      <w:r w:rsidR="0059415E" w:rsidRPr="00F90438">
        <w:t xml:space="preserve"> with NMSF</w:t>
      </w:r>
      <w:r w:rsidR="004C4601" w:rsidRPr="00F90438">
        <w:t>(s)</w:t>
      </w:r>
      <w:r w:rsidR="0059415E" w:rsidRPr="00F90438">
        <w:t xml:space="preserve"> and NMCF, </w:t>
      </w:r>
      <w:r w:rsidR="00BC6C43" w:rsidRPr="00F90438">
        <w:t xml:space="preserve">general </w:t>
      </w:r>
      <w:r w:rsidR="0059415E" w:rsidRPr="00F90438">
        <w:t xml:space="preserve">security requirements for </w:t>
      </w:r>
      <w:r w:rsidR="0065507B" w:rsidRPr="00F90438">
        <w:t xml:space="preserve">operation of </w:t>
      </w:r>
      <w:r w:rsidR="0059415E" w:rsidRPr="00F90438">
        <w:t xml:space="preserve">vertical services supporting URLLC in </w:t>
      </w:r>
      <w:r w:rsidR="00F97494">
        <w:t xml:space="preserve">IMT-2020 </w:t>
      </w:r>
      <w:r w:rsidR="0065507B" w:rsidRPr="00F90438">
        <w:rPr>
          <w:rFonts w:eastAsia="Malgun Gothic"/>
          <w:u w:color="000000"/>
          <w:bdr w:val="nil"/>
        </w:rPr>
        <w:t>private network</w:t>
      </w:r>
      <w:r w:rsidR="0059415E" w:rsidRPr="00F90438">
        <w:t xml:space="preserve"> include the following: </w:t>
      </w:r>
    </w:p>
    <w:p w14:paraId="301F2CB8" w14:textId="13CBA1F5" w:rsidR="0059415E" w:rsidRPr="00F90438" w:rsidRDefault="00CD157F" w:rsidP="00CD157F">
      <w:pPr>
        <w:pStyle w:val="enumlev1"/>
      </w:pPr>
      <w:r>
        <w:t>a)</w:t>
      </w:r>
      <w:r>
        <w:tab/>
      </w:r>
      <w:r w:rsidR="00163BF2" w:rsidRPr="00F90438">
        <w:t xml:space="preserve">It is required to </w:t>
      </w:r>
      <w:r w:rsidR="0059415E" w:rsidRPr="00F90438">
        <w:t>monitor and detect abnormal behavio</w:t>
      </w:r>
      <w:r w:rsidR="008D3138" w:rsidRPr="00F90438">
        <w:t>u</w:t>
      </w:r>
      <w:r w:rsidR="0059415E" w:rsidRPr="00F90438">
        <w:t xml:space="preserve">rs of </w:t>
      </w:r>
      <w:r w:rsidR="00774193" w:rsidRPr="00F90438">
        <w:t>U</w:t>
      </w:r>
      <w:r w:rsidR="001719FF" w:rsidRPr="00F90438">
        <w:t>E</w:t>
      </w:r>
      <w:r w:rsidR="00774193" w:rsidRPr="00F90438">
        <w:t xml:space="preserve">s </w:t>
      </w:r>
      <w:r w:rsidR="0059415E" w:rsidRPr="00F90438">
        <w:t xml:space="preserve">and </w:t>
      </w:r>
      <w:r w:rsidR="00577331" w:rsidRPr="00F90438">
        <w:t>IMT-2020</w:t>
      </w:r>
      <w:r w:rsidR="0059415E" w:rsidRPr="00F90438">
        <w:t xml:space="preserve"> </w:t>
      </w:r>
      <w:r w:rsidR="0065507B" w:rsidRPr="00F90438">
        <w:rPr>
          <w:rFonts w:eastAsia="Malgun Gothic"/>
          <w:u w:color="000000"/>
          <w:bdr w:val="nil"/>
        </w:rPr>
        <w:t>private network</w:t>
      </w:r>
      <w:r w:rsidR="0020321D" w:rsidRPr="00F90438">
        <w:rPr>
          <w:rFonts w:eastAsia="Malgun Gothic"/>
          <w:u w:color="000000"/>
          <w:bdr w:val="nil"/>
        </w:rPr>
        <w:t>s</w:t>
      </w:r>
      <w:r w:rsidR="0059415E" w:rsidRPr="00F90438">
        <w:t xml:space="preserve"> to mitigate security risks. </w:t>
      </w:r>
    </w:p>
    <w:p w14:paraId="370356B3" w14:textId="273D47FE" w:rsidR="0059415E" w:rsidRPr="00F90438" w:rsidRDefault="00CD157F" w:rsidP="00CD157F">
      <w:pPr>
        <w:pStyle w:val="enumlev1"/>
      </w:pPr>
      <w:r>
        <w:t>b)</w:t>
      </w:r>
      <w:r>
        <w:tab/>
      </w:r>
      <w:r w:rsidR="00163BF2" w:rsidRPr="00F90438">
        <w:t xml:space="preserve">It is required to </w:t>
      </w:r>
      <w:r w:rsidR="0059415E" w:rsidRPr="00F90438">
        <w:t xml:space="preserve">monitor </w:t>
      </w:r>
      <w:r w:rsidR="0020321D" w:rsidRPr="00F90438">
        <w:t xml:space="preserve">the </w:t>
      </w:r>
      <w:r w:rsidR="0059415E" w:rsidRPr="00F90438">
        <w:t>performance of vertical services supporting URLLC.</w:t>
      </w:r>
    </w:p>
    <w:p w14:paraId="1621F24A" w14:textId="4709F222" w:rsidR="0059415E" w:rsidRPr="00F90438" w:rsidRDefault="00CD157F" w:rsidP="00CD157F">
      <w:pPr>
        <w:pStyle w:val="enumlev1"/>
      </w:pPr>
      <w:r>
        <w:t>c)</w:t>
      </w:r>
      <w:r>
        <w:tab/>
      </w:r>
      <w:r w:rsidR="00163BF2" w:rsidRPr="00F90438">
        <w:t xml:space="preserve">It is required to </w:t>
      </w:r>
      <w:r w:rsidR="0059415E" w:rsidRPr="00F90438">
        <w:t>alert abnormal behavio</w:t>
      </w:r>
      <w:r w:rsidR="008D3138" w:rsidRPr="00F90438">
        <w:t>u</w:t>
      </w:r>
      <w:r w:rsidR="0059415E" w:rsidRPr="00F90438">
        <w:t xml:space="preserve">rs of </w:t>
      </w:r>
      <w:r w:rsidR="003B17CC" w:rsidRPr="00F90438">
        <w:t xml:space="preserve">UEs </w:t>
      </w:r>
      <w:r w:rsidR="0059415E" w:rsidRPr="00F90438">
        <w:t xml:space="preserve">and </w:t>
      </w:r>
      <w:r w:rsidR="00F97494">
        <w:t xml:space="preserve">IMT-2020 </w:t>
      </w:r>
      <w:r w:rsidR="0065507B" w:rsidRPr="00F90438">
        <w:rPr>
          <w:rFonts w:eastAsia="Malgun Gothic"/>
          <w:u w:color="000000"/>
          <w:bdr w:val="nil"/>
        </w:rPr>
        <w:t>private network</w:t>
      </w:r>
      <w:r w:rsidR="0059415E" w:rsidRPr="00F90438">
        <w:t xml:space="preserve"> to </w:t>
      </w:r>
      <w:r w:rsidR="00163BF2" w:rsidRPr="00F90438">
        <w:t xml:space="preserve">network administrator </w:t>
      </w:r>
      <w:r w:rsidR="0059415E" w:rsidRPr="00F90438">
        <w:t>so that the abnormal behavio</w:t>
      </w:r>
      <w:r w:rsidR="008D3138" w:rsidRPr="00F90438">
        <w:t>u</w:t>
      </w:r>
      <w:r w:rsidR="0059415E" w:rsidRPr="00F90438">
        <w:t xml:space="preserve">rs are resolved with </w:t>
      </w:r>
      <w:r w:rsidR="0020321D" w:rsidRPr="00F90438">
        <w:t xml:space="preserve">the </w:t>
      </w:r>
      <w:r w:rsidR="0059415E" w:rsidRPr="00F90438">
        <w:t xml:space="preserve">lowest delay to meet </w:t>
      </w:r>
      <w:r w:rsidR="00F97494">
        <w:t xml:space="preserve">IMT-2020 </w:t>
      </w:r>
      <w:r w:rsidR="0059415E" w:rsidRPr="00F90438">
        <w:t xml:space="preserve">URLLC requirement. </w:t>
      </w:r>
    </w:p>
    <w:p w14:paraId="07D14604" w14:textId="00DD460A" w:rsidR="0059415E" w:rsidRPr="00F90438" w:rsidRDefault="0059415E" w:rsidP="00F918A1">
      <w:r w:rsidRPr="00F90438">
        <w:rPr>
          <w:rFonts w:hint="eastAsia"/>
        </w:rPr>
        <w:t>O</w:t>
      </w:r>
      <w:r w:rsidRPr="00F90438">
        <w:t xml:space="preserve">ptionally, </w:t>
      </w:r>
      <w:r w:rsidR="00163BF2" w:rsidRPr="00F90438">
        <w:t xml:space="preserve">it is recommended to </w:t>
      </w:r>
      <w:r w:rsidRPr="00F90438">
        <w:t>visualiz</w:t>
      </w:r>
      <w:r w:rsidR="00163BF2" w:rsidRPr="00F90438">
        <w:t>e</w:t>
      </w:r>
      <w:r w:rsidRPr="00F90438">
        <w:t xml:space="preserve"> abnormal behavio</w:t>
      </w:r>
      <w:r w:rsidR="008D3138" w:rsidRPr="00F90438">
        <w:t>u</w:t>
      </w:r>
      <w:r w:rsidRPr="00F90438">
        <w:t xml:space="preserve">rs of </w:t>
      </w:r>
      <w:r w:rsidR="007B044D" w:rsidRPr="00F90438">
        <w:t xml:space="preserve">UEs </w:t>
      </w:r>
      <w:r w:rsidRPr="00F90438">
        <w:t xml:space="preserve">and </w:t>
      </w:r>
      <w:r w:rsidR="00F97494">
        <w:t xml:space="preserve">IMT-2020 </w:t>
      </w:r>
      <w:r w:rsidR="0065507B" w:rsidRPr="00F90438">
        <w:rPr>
          <w:rFonts w:eastAsia="Malgun Gothic"/>
          <w:u w:color="000000"/>
          <w:bdr w:val="nil"/>
        </w:rPr>
        <w:t>private network</w:t>
      </w:r>
      <w:r w:rsidRPr="00F90438">
        <w:t xml:space="preserve"> so that the</w:t>
      </w:r>
      <w:r w:rsidR="008D3138" w:rsidRPr="00F90438">
        <w:t>se</w:t>
      </w:r>
      <w:r w:rsidRPr="00F90438">
        <w:t xml:space="preserve"> abnormal behavio</w:t>
      </w:r>
      <w:r w:rsidR="008D3138" w:rsidRPr="00F90438">
        <w:t>u</w:t>
      </w:r>
      <w:r w:rsidRPr="00F90438">
        <w:t>rs are resolved more effectively.</w:t>
      </w:r>
      <w:r w:rsidR="00A37F62" w:rsidRPr="00F90438">
        <w:t xml:space="preserve"> The visualization of monitoring results is described in Annex </w:t>
      </w:r>
      <w:r w:rsidR="006F0A21" w:rsidRPr="00F90438">
        <w:t>C</w:t>
      </w:r>
      <w:r w:rsidR="00A37F62" w:rsidRPr="00F90438">
        <w:t xml:space="preserve">. </w:t>
      </w:r>
    </w:p>
    <w:p w14:paraId="0277A98D" w14:textId="77995793" w:rsidR="0059415E" w:rsidRPr="00F90438" w:rsidRDefault="00ED6DD2" w:rsidP="00ED6DD2">
      <w:pPr>
        <w:pStyle w:val="Heading2"/>
        <w:rPr>
          <w:rFonts w:eastAsia="Malgun Gothic"/>
          <w:u w:color="000000"/>
          <w:bdr w:val="nil"/>
        </w:rPr>
      </w:pPr>
      <w:bookmarkStart w:id="43" w:name="_Toc104912129"/>
      <w:r>
        <w:rPr>
          <w:rFonts w:eastAsia="Malgun Gothic"/>
          <w:u w:color="000000"/>
          <w:bdr w:val="nil"/>
        </w:rPr>
        <w:t>10</w:t>
      </w:r>
      <w:r w:rsidR="009F0474" w:rsidRPr="00F90438">
        <w:rPr>
          <w:rFonts w:eastAsia="Malgun Gothic"/>
          <w:u w:color="000000"/>
          <w:bdr w:val="nil"/>
        </w:rPr>
        <w:t>.</w:t>
      </w:r>
      <w:r w:rsidR="0059415E" w:rsidRPr="00F90438">
        <w:rPr>
          <w:rFonts w:eastAsia="Malgun Gothic"/>
          <w:u w:color="000000"/>
          <w:bdr w:val="nil"/>
        </w:rPr>
        <w:t>1</w:t>
      </w:r>
      <w:r w:rsidR="00D6345C">
        <w:rPr>
          <w:rFonts w:eastAsia="Malgun Gothic"/>
          <w:u w:color="000000"/>
          <w:bdr w:val="nil"/>
        </w:rPr>
        <w:tab/>
      </w:r>
      <w:r w:rsidR="0059415E" w:rsidRPr="00F90438">
        <w:rPr>
          <w:rFonts w:eastAsia="Malgun Gothic"/>
          <w:u w:color="000000"/>
          <w:bdr w:val="nil"/>
        </w:rPr>
        <w:t>Security requirements for NMSF</w:t>
      </w:r>
      <w:bookmarkEnd w:id="43"/>
    </w:p>
    <w:p w14:paraId="43B02C23" w14:textId="77777777" w:rsidR="0059415E" w:rsidRPr="00F90438" w:rsidRDefault="0059415E" w:rsidP="008F0891">
      <w:r w:rsidRPr="00F90438">
        <w:t xml:space="preserve">The security requirements for NMSF include the following: </w:t>
      </w:r>
    </w:p>
    <w:p w14:paraId="589A111C" w14:textId="3A4DECF0" w:rsidR="0059415E" w:rsidRPr="00F90438" w:rsidRDefault="00DF20B3" w:rsidP="008F0891">
      <w:pPr>
        <w:pStyle w:val="enumlev1"/>
      </w:pPr>
      <w:r w:rsidRPr="00F90438">
        <w:t>a)</w:t>
      </w:r>
      <w:r w:rsidRPr="00F90438">
        <w:tab/>
      </w:r>
      <w:r w:rsidR="00163BF2" w:rsidRPr="00F90438">
        <w:t xml:space="preserve">It </w:t>
      </w:r>
      <w:r w:rsidR="0059415E" w:rsidRPr="00F90438">
        <w:t>is re</w:t>
      </w:r>
      <w:r w:rsidR="00163BF2" w:rsidRPr="00F90438">
        <w:t>quired</w:t>
      </w:r>
      <w:r w:rsidR="0059415E" w:rsidRPr="00F90438">
        <w:t xml:space="preserve"> that NMSF provide </w:t>
      </w:r>
      <w:r w:rsidR="00706413" w:rsidRPr="00F90438">
        <w:t xml:space="preserve">at least a function of </w:t>
      </w:r>
      <w:r w:rsidR="0059415E" w:rsidRPr="00F90438">
        <w:t xml:space="preserve">mirroring packets </w:t>
      </w:r>
      <w:r w:rsidR="003805F3" w:rsidRPr="00F90438">
        <w:t xml:space="preserve">transmitted and received </w:t>
      </w:r>
      <w:r w:rsidR="0059415E" w:rsidRPr="00F90438">
        <w:t xml:space="preserve">between </w:t>
      </w:r>
      <w:r w:rsidR="004C4078" w:rsidRPr="00F90438">
        <w:t xml:space="preserve">a </w:t>
      </w:r>
      <w:r w:rsidR="00CC6FD5" w:rsidRPr="00F90438">
        <w:t xml:space="preserve">client </w:t>
      </w:r>
      <w:r w:rsidR="004C4078" w:rsidRPr="00F90438">
        <w:t xml:space="preserve">node </w:t>
      </w:r>
      <w:r w:rsidR="0059415E" w:rsidRPr="00F90438">
        <w:t xml:space="preserve">and </w:t>
      </w:r>
      <w:r w:rsidR="004143B6" w:rsidRPr="00F90438">
        <w:t xml:space="preserve">a </w:t>
      </w:r>
      <w:r w:rsidR="00CA0236" w:rsidRPr="00F90438">
        <w:t>server</w:t>
      </w:r>
      <w:r w:rsidR="004143B6" w:rsidRPr="00F90438">
        <w:t xml:space="preserve"> </w:t>
      </w:r>
      <w:r w:rsidR="004C4078" w:rsidRPr="00F90438">
        <w:t>node</w:t>
      </w:r>
      <w:r w:rsidR="00A179C0" w:rsidRPr="00F90438">
        <w:t>,</w:t>
      </w:r>
      <w:r w:rsidR="0059415E" w:rsidRPr="00F90438">
        <w:t xml:space="preserve"> </w:t>
      </w:r>
      <w:r w:rsidR="00A179C0" w:rsidRPr="00F90438">
        <w:t>thereby obtain</w:t>
      </w:r>
      <w:r w:rsidR="00E5462F" w:rsidRPr="00F90438">
        <w:t>ing</w:t>
      </w:r>
      <w:r w:rsidR="00A179C0" w:rsidRPr="00F90438">
        <w:t xml:space="preserve"> at least one mirrored packet. </w:t>
      </w:r>
      <w:r w:rsidR="00036A21" w:rsidRPr="00F90438">
        <w:t xml:space="preserve">The client node </w:t>
      </w:r>
      <w:r w:rsidR="00AF6367" w:rsidRPr="00F90438">
        <w:t xml:space="preserve">is </w:t>
      </w:r>
      <w:r w:rsidR="00036A21" w:rsidRPr="00F90438">
        <w:t xml:space="preserve">a </w:t>
      </w:r>
      <w:r w:rsidR="002737C7" w:rsidRPr="00F90438">
        <w:t xml:space="preserve">UE </w:t>
      </w:r>
      <w:r w:rsidR="00036A21" w:rsidRPr="00F90438">
        <w:t>or an IoT device.</w:t>
      </w:r>
      <w:r w:rsidR="00706413" w:rsidRPr="00F90438">
        <w:t xml:space="preserve"> </w:t>
      </w:r>
      <w:r w:rsidR="0059415E" w:rsidRPr="00F90438">
        <w:t xml:space="preserve">Packet mirroring is a technique that collects and </w:t>
      </w:r>
      <w:r w:rsidR="003E7C5A" w:rsidRPr="00F90438">
        <w:t>analyses</w:t>
      </w:r>
      <w:r w:rsidR="0059415E" w:rsidRPr="00F90438">
        <w:t xml:space="preserve"> packets exchanged in a specific node in real-time.</w:t>
      </w:r>
      <w:r w:rsidR="00E5462F" w:rsidRPr="00F90438">
        <w:t xml:space="preserve"> NMSF can have a switching function for packet mirroring. </w:t>
      </w:r>
    </w:p>
    <w:p w14:paraId="298F3A36" w14:textId="61F4C29E" w:rsidR="0059415E" w:rsidRPr="00F90438" w:rsidRDefault="0059415E" w:rsidP="008F0891">
      <w:pPr>
        <w:pStyle w:val="enumlev1"/>
      </w:pPr>
      <w:r w:rsidRPr="00F90438">
        <w:rPr>
          <w:rFonts w:hint="eastAsia"/>
        </w:rPr>
        <w:t>b</w:t>
      </w:r>
      <w:r w:rsidRPr="00F90438">
        <w:t xml:space="preserve">) </w:t>
      </w:r>
      <w:r w:rsidR="00DF20B3" w:rsidRPr="00F90438">
        <w:tab/>
      </w:r>
      <w:r w:rsidR="00163BF2" w:rsidRPr="00F90438">
        <w:t xml:space="preserve">It </w:t>
      </w:r>
      <w:r w:rsidRPr="00F90438">
        <w:t>is re</w:t>
      </w:r>
      <w:r w:rsidR="00163BF2" w:rsidRPr="00F90438">
        <w:t>quired</w:t>
      </w:r>
      <w:r w:rsidRPr="00F90438">
        <w:t xml:space="preserve"> that NMSF determine </w:t>
      </w:r>
      <w:r w:rsidRPr="00F90438">
        <w:rPr>
          <w:rFonts w:hint="eastAsia"/>
        </w:rPr>
        <w:t>a</w:t>
      </w:r>
      <w:r w:rsidRPr="00F90438">
        <w:t>bnormal behavio</w:t>
      </w:r>
      <w:r w:rsidR="008D3138" w:rsidRPr="00F90438">
        <w:t>u</w:t>
      </w:r>
      <w:r w:rsidRPr="00F90438">
        <w:t xml:space="preserve">rs </w:t>
      </w:r>
      <w:r w:rsidR="00070535" w:rsidRPr="00F90438">
        <w:t xml:space="preserve">or security problems </w:t>
      </w:r>
      <w:r w:rsidR="0020321D" w:rsidRPr="00F90438">
        <w:t>that</w:t>
      </w:r>
      <w:r w:rsidRPr="00F90438">
        <w:t xml:space="preserve"> threaten </w:t>
      </w:r>
      <w:r w:rsidR="00DB33F7" w:rsidRPr="00F90438">
        <w:t xml:space="preserve">the </w:t>
      </w:r>
      <w:r w:rsidRPr="00F90438">
        <w:t xml:space="preserve">security and performance of </w:t>
      </w:r>
      <w:r w:rsidR="00F97494">
        <w:t xml:space="preserve">IMT-2020 </w:t>
      </w:r>
      <w:r w:rsidR="0065507B" w:rsidRPr="00F90438">
        <w:t>private network</w:t>
      </w:r>
      <w:r w:rsidRPr="00F90438">
        <w:t xml:space="preserve"> based on the information included in the mirrored packets. </w:t>
      </w:r>
    </w:p>
    <w:p w14:paraId="64BC0DE0" w14:textId="170E017F" w:rsidR="00EE7A34" w:rsidRPr="00F90438" w:rsidRDefault="00EE7A34" w:rsidP="008F0891">
      <w:pPr>
        <w:pStyle w:val="enumlev1"/>
        <w:rPr>
          <w:rFonts w:eastAsia="Malgun Gothic"/>
          <w:lang w:eastAsia="ko-KR"/>
        </w:rPr>
      </w:pPr>
      <w:r w:rsidRPr="00F90438">
        <w:t>c)</w:t>
      </w:r>
      <w:r w:rsidR="00DF20B3" w:rsidRPr="00F90438">
        <w:tab/>
      </w:r>
      <w:r w:rsidR="00C307ED" w:rsidRPr="00F90438">
        <w:t xml:space="preserve">If an IP address is assigned to </w:t>
      </w:r>
      <w:r w:rsidR="008D3138" w:rsidRPr="00F90438">
        <w:t xml:space="preserve">an </w:t>
      </w:r>
      <w:r w:rsidR="00C307ED" w:rsidRPr="00F90438">
        <w:t>NMSF</w:t>
      </w:r>
      <w:r w:rsidRPr="00F90438">
        <w:t xml:space="preserve">, it is required that </w:t>
      </w:r>
      <w:r w:rsidR="008D3138" w:rsidRPr="00F90438">
        <w:t xml:space="preserve">the </w:t>
      </w:r>
      <w:r w:rsidRPr="00F90438">
        <w:t>NMSF receive</w:t>
      </w:r>
      <w:r w:rsidR="008D3138" w:rsidRPr="00F90438">
        <w:t>s</w:t>
      </w:r>
      <w:r w:rsidRPr="00F90438">
        <w:t xml:space="preserve"> a security check packet </w:t>
      </w:r>
      <w:r w:rsidR="00EB7C98" w:rsidRPr="00F90438">
        <w:t xml:space="preserve">using a TCP packet format </w:t>
      </w:r>
      <w:r w:rsidRPr="00F90438">
        <w:t xml:space="preserve">from NMCF and </w:t>
      </w:r>
      <w:r w:rsidR="009B19DC" w:rsidRPr="00F90438">
        <w:t>calculate</w:t>
      </w:r>
      <w:r w:rsidR="008D3138" w:rsidRPr="00F90438">
        <w:t>s</w:t>
      </w:r>
      <w:r w:rsidRPr="00F90438">
        <w:t xml:space="preserve"> </w:t>
      </w:r>
      <w:r w:rsidR="00DB33F7" w:rsidRPr="00F90438">
        <w:t xml:space="preserve">the </w:t>
      </w:r>
      <w:r w:rsidR="009B19DC" w:rsidRPr="00F90438">
        <w:t>round trip time (</w:t>
      </w:r>
      <w:r w:rsidRPr="00F90438">
        <w:t>RTT</w:t>
      </w:r>
      <w:r w:rsidR="009B19DC" w:rsidRPr="00F90438">
        <w:t>)</w:t>
      </w:r>
      <w:r w:rsidRPr="00F90438">
        <w:t xml:space="preserve"> based</w:t>
      </w:r>
      <w:r w:rsidRPr="00F90438">
        <w:rPr>
          <w:rFonts w:eastAsia="Malgun Gothic"/>
          <w:lang w:eastAsia="ko-KR"/>
        </w:rPr>
        <w:t xml:space="preserve"> on the </w:t>
      </w:r>
      <w:r w:rsidR="009724CE" w:rsidRPr="00F90438">
        <w:rPr>
          <w:rFonts w:eastAsia="Malgun Gothic"/>
          <w:lang w:eastAsia="ko-KR"/>
        </w:rPr>
        <w:t xml:space="preserve">received </w:t>
      </w:r>
      <w:r w:rsidRPr="00F90438">
        <w:rPr>
          <w:rFonts w:eastAsia="Malgun Gothic"/>
          <w:lang w:eastAsia="ko-KR"/>
        </w:rPr>
        <w:t xml:space="preserve">security check packet. </w:t>
      </w:r>
    </w:p>
    <w:p w14:paraId="136C57B0" w14:textId="3B9B6646" w:rsidR="002A130B" w:rsidRPr="00F90438" w:rsidRDefault="002A130B" w:rsidP="008F0891">
      <w:r w:rsidRPr="00F90438">
        <w:t xml:space="preserve">The security check packet </w:t>
      </w:r>
      <w:r w:rsidR="00EB7C98" w:rsidRPr="00F90438">
        <w:t xml:space="preserve">using a TCP packet </w:t>
      </w:r>
      <w:r w:rsidRPr="00F90438">
        <w:t xml:space="preserve">format is shown in Figure </w:t>
      </w:r>
      <w:r w:rsidR="00F96A79" w:rsidRPr="00F90438">
        <w:t>6</w:t>
      </w:r>
      <w:r w:rsidRPr="00F90438">
        <w:t>.</w:t>
      </w:r>
      <w:r w:rsidR="00FC4ABD" w:rsidRPr="00F90438">
        <w:rPr>
          <w:noProof/>
          <w:lang w:val="en-US" w:eastAsia="ko-KR"/>
        </w:rPr>
        <w:drawing>
          <wp:anchor distT="0" distB="0" distL="114300" distR="114300" simplePos="0" relativeHeight="251695104" behindDoc="0" locked="0" layoutInCell="1" allowOverlap="1" wp14:anchorId="078A6162" wp14:editId="01E61416">
            <wp:simplePos x="0" y="0"/>
            <wp:positionH relativeFrom="margin">
              <wp:align>center</wp:align>
            </wp:positionH>
            <wp:positionV relativeFrom="paragraph">
              <wp:posOffset>368935</wp:posOffset>
            </wp:positionV>
            <wp:extent cx="5353050" cy="528955"/>
            <wp:effectExtent l="0" t="0" r="0" b="4445"/>
            <wp:wrapTopAndBottom/>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53050"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6CA400" w14:textId="227B48BF" w:rsidR="002A130B" w:rsidRPr="00F90438" w:rsidRDefault="002A130B" w:rsidP="00554EE9">
      <w:pPr>
        <w:widowControl w:val="0"/>
        <w:spacing w:line="276" w:lineRule="auto"/>
        <w:ind w:firstLineChars="100" w:firstLine="241"/>
        <w:jc w:val="center"/>
        <w:rPr>
          <w:b/>
          <w:bCs/>
          <w:lang w:val="en-US"/>
        </w:rPr>
      </w:pPr>
      <w:r w:rsidRPr="00F90438">
        <w:rPr>
          <w:b/>
          <w:bCs/>
        </w:rPr>
        <w:t xml:space="preserve">Figure </w:t>
      </w:r>
      <w:r w:rsidR="00F96A79" w:rsidRPr="00F90438">
        <w:rPr>
          <w:b/>
          <w:bCs/>
        </w:rPr>
        <w:t>6</w:t>
      </w:r>
      <w:r w:rsidRPr="00F90438">
        <w:rPr>
          <w:b/>
          <w:bCs/>
        </w:rPr>
        <w:t xml:space="preserve"> – </w:t>
      </w:r>
      <w:r w:rsidR="00044D36" w:rsidRPr="00F90438">
        <w:rPr>
          <w:b/>
          <w:bCs/>
        </w:rPr>
        <w:t xml:space="preserve">Security </w:t>
      </w:r>
      <w:r w:rsidRPr="00F90438">
        <w:rPr>
          <w:b/>
          <w:bCs/>
        </w:rPr>
        <w:t xml:space="preserve">check packet </w:t>
      </w:r>
      <w:r w:rsidR="00EB7C98" w:rsidRPr="00F90438">
        <w:rPr>
          <w:b/>
          <w:bCs/>
        </w:rPr>
        <w:t>using a TCP packet format</w:t>
      </w:r>
    </w:p>
    <w:p w14:paraId="041C4604" w14:textId="77777777" w:rsidR="00F96A79" w:rsidRPr="00F90438" w:rsidRDefault="00F96A79" w:rsidP="008F0891"/>
    <w:p w14:paraId="68C8414C" w14:textId="27E4A979" w:rsidR="002A130B" w:rsidRPr="00F90438" w:rsidRDefault="00F96A79" w:rsidP="008F0891">
      <w:pPr>
        <w:jc w:val="center"/>
        <w:rPr>
          <w:b/>
          <w:bCs/>
        </w:rPr>
      </w:pPr>
      <w:r w:rsidRPr="00F90438">
        <w:rPr>
          <w:b/>
          <w:bCs/>
        </w:rPr>
        <w:t>Table 1</w:t>
      </w:r>
      <w:r w:rsidR="00386ED7" w:rsidRPr="00F90438">
        <w:rPr>
          <w:b/>
          <w:bCs/>
        </w:rPr>
        <w:t xml:space="preserve"> – </w:t>
      </w:r>
      <w:r w:rsidR="002A130B" w:rsidRPr="00F90438">
        <w:rPr>
          <w:b/>
          <w:bCs/>
        </w:rPr>
        <w:t>Fields of security check packet</w:t>
      </w:r>
    </w:p>
    <w:tbl>
      <w:tblPr>
        <w:tblStyle w:val="TableGrid"/>
        <w:tblW w:w="0" w:type="auto"/>
        <w:tblInd w:w="480" w:type="dxa"/>
        <w:tblLook w:val="04A0" w:firstRow="1" w:lastRow="0" w:firstColumn="1" w:lastColumn="0" w:noHBand="0" w:noVBand="1"/>
      </w:tblPr>
      <w:tblGrid>
        <w:gridCol w:w="2209"/>
        <w:gridCol w:w="2835"/>
        <w:gridCol w:w="4105"/>
      </w:tblGrid>
      <w:tr w:rsidR="002A130B" w:rsidRPr="00EC08D7" w14:paraId="52F3DB20" w14:textId="77777777" w:rsidTr="00241D16">
        <w:tc>
          <w:tcPr>
            <w:tcW w:w="2209" w:type="dxa"/>
          </w:tcPr>
          <w:p w14:paraId="657DE77C" w14:textId="77777777" w:rsidR="002A130B" w:rsidRPr="00EC08D7" w:rsidRDefault="002A130B" w:rsidP="00EC08D7">
            <w:pPr>
              <w:jc w:val="center"/>
              <w:rPr>
                <w:b/>
                <w:bCs/>
              </w:rPr>
            </w:pPr>
            <w:r w:rsidRPr="00EC08D7">
              <w:rPr>
                <w:rFonts w:hint="eastAsia"/>
                <w:b/>
                <w:bCs/>
              </w:rPr>
              <w:t>F</w:t>
            </w:r>
            <w:r w:rsidRPr="00EC08D7">
              <w:rPr>
                <w:b/>
                <w:bCs/>
              </w:rPr>
              <w:t>ield</w:t>
            </w:r>
          </w:p>
        </w:tc>
        <w:tc>
          <w:tcPr>
            <w:tcW w:w="2835" w:type="dxa"/>
          </w:tcPr>
          <w:p w14:paraId="2A2668F3" w14:textId="7496CFD3" w:rsidR="002A130B" w:rsidRPr="00EC08D7" w:rsidRDefault="002A130B" w:rsidP="00EC08D7">
            <w:pPr>
              <w:jc w:val="center"/>
              <w:rPr>
                <w:b/>
                <w:bCs/>
              </w:rPr>
            </w:pPr>
            <w:r w:rsidRPr="00EC08D7">
              <w:rPr>
                <w:rFonts w:hint="eastAsia"/>
                <w:b/>
                <w:bCs/>
              </w:rPr>
              <w:t>B</w:t>
            </w:r>
            <w:r w:rsidR="00F755F3" w:rsidRPr="00EC08D7">
              <w:rPr>
                <w:b/>
                <w:bCs/>
              </w:rPr>
              <w:t>yte</w:t>
            </w:r>
            <w:r w:rsidRPr="00EC08D7">
              <w:rPr>
                <w:b/>
                <w:bCs/>
              </w:rPr>
              <w:t xml:space="preserve"> length</w:t>
            </w:r>
          </w:p>
        </w:tc>
        <w:tc>
          <w:tcPr>
            <w:tcW w:w="4105" w:type="dxa"/>
          </w:tcPr>
          <w:p w14:paraId="1E94F125" w14:textId="58AFC6B0" w:rsidR="002A130B" w:rsidRPr="00EC08D7" w:rsidRDefault="002A130B" w:rsidP="00EC08D7">
            <w:pPr>
              <w:jc w:val="center"/>
              <w:rPr>
                <w:b/>
                <w:bCs/>
              </w:rPr>
            </w:pPr>
            <w:r w:rsidRPr="00EC08D7">
              <w:rPr>
                <w:rFonts w:hint="eastAsia"/>
                <w:b/>
                <w:bCs/>
              </w:rPr>
              <w:t>D</w:t>
            </w:r>
            <w:r w:rsidRPr="00EC08D7">
              <w:rPr>
                <w:b/>
                <w:bCs/>
              </w:rPr>
              <w:t>escription</w:t>
            </w:r>
          </w:p>
        </w:tc>
      </w:tr>
      <w:tr w:rsidR="002A130B" w:rsidRPr="00EC08D7" w14:paraId="2CD41E76" w14:textId="77777777" w:rsidTr="00EA7E67">
        <w:tc>
          <w:tcPr>
            <w:tcW w:w="2209" w:type="dxa"/>
          </w:tcPr>
          <w:p w14:paraId="702A4DCA" w14:textId="77777777" w:rsidR="002A130B" w:rsidRPr="00EC08D7" w:rsidRDefault="002A130B" w:rsidP="00EC08D7">
            <w:r w:rsidRPr="00EC08D7">
              <w:rPr>
                <w:rFonts w:hint="eastAsia"/>
              </w:rPr>
              <w:t>U</w:t>
            </w:r>
            <w:r w:rsidRPr="00EC08D7">
              <w:t>ID</w:t>
            </w:r>
          </w:p>
        </w:tc>
        <w:tc>
          <w:tcPr>
            <w:tcW w:w="2835" w:type="dxa"/>
            <w:vAlign w:val="center"/>
          </w:tcPr>
          <w:p w14:paraId="21F71F31" w14:textId="6CBD18E0" w:rsidR="002A130B" w:rsidRPr="00EC08D7" w:rsidRDefault="00F755F3" w:rsidP="00EC08D7">
            <w:r w:rsidRPr="00EC08D7">
              <w:rPr>
                <w:rFonts w:hint="eastAsia"/>
              </w:rPr>
              <w:t>4</w:t>
            </w:r>
          </w:p>
        </w:tc>
        <w:tc>
          <w:tcPr>
            <w:tcW w:w="4105" w:type="dxa"/>
          </w:tcPr>
          <w:p w14:paraId="2074685B" w14:textId="76773C5D" w:rsidR="002A130B" w:rsidRPr="00EC08D7" w:rsidRDefault="00F755F3" w:rsidP="00EC08D7">
            <w:r w:rsidRPr="00EC08D7">
              <w:rPr>
                <w:rFonts w:hint="eastAsia"/>
              </w:rPr>
              <w:t>T</w:t>
            </w:r>
            <w:r w:rsidRPr="00EC08D7">
              <w:t>h</w:t>
            </w:r>
            <w:r w:rsidRPr="00EC08D7">
              <w:rPr>
                <w:rFonts w:hint="eastAsia"/>
              </w:rPr>
              <w:t xml:space="preserve">is </w:t>
            </w:r>
            <w:r w:rsidRPr="00EC08D7">
              <w:t xml:space="preserve">field indicates a user ID of </w:t>
            </w:r>
            <w:r w:rsidR="00806C6F" w:rsidRPr="00EC08D7">
              <w:t>UE</w:t>
            </w:r>
          </w:p>
        </w:tc>
      </w:tr>
      <w:tr w:rsidR="004140E6" w:rsidRPr="00EC08D7" w14:paraId="4F9D3135" w14:textId="77777777" w:rsidTr="00F755F3">
        <w:tc>
          <w:tcPr>
            <w:tcW w:w="2209" w:type="dxa"/>
          </w:tcPr>
          <w:p w14:paraId="61779FDE" w14:textId="6FAC4670" w:rsidR="004140E6" w:rsidRPr="00EC08D7" w:rsidRDefault="004140E6" w:rsidP="00EC08D7">
            <w:r w:rsidRPr="00EC08D7">
              <w:rPr>
                <w:rFonts w:hint="eastAsia"/>
              </w:rPr>
              <w:t>Length</w:t>
            </w:r>
          </w:p>
        </w:tc>
        <w:tc>
          <w:tcPr>
            <w:tcW w:w="2835" w:type="dxa"/>
            <w:vAlign w:val="center"/>
          </w:tcPr>
          <w:p w14:paraId="453D00E2" w14:textId="3F172954" w:rsidR="004140E6" w:rsidRPr="00EC08D7" w:rsidRDefault="004140E6" w:rsidP="00EC08D7">
            <w:r w:rsidRPr="00EC08D7">
              <w:rPr>
                <w:rFonts w:hint="eastAsia"/>
              </w:rPr>
              <w:t>2</w:t>
            </w:r>
          </w:p>
        </w:tc>
        <w:tc>
          <w:tcPr>
            <w:tcW w:w="4105" w:type="dxa"/>
          </w:tcPr>
          <w:p w14:paraId="5057B3E5" w14:textId="7699520E" w:rsidR="004140E6" w:rsidRPr="00EC08D7" w:rsidRDefault="004140E6" w:rsidP="00EC08D7">
            <w:r w:rsidRPr="00EC08D7">
              <w:rPr>
                <w:rFonts w:hint="eastAsia"/>
              </w:rPr>
              <w:t xml:space="preserve">This field indicates the byte length of </w:t>
            </w:r>
            <w:r w:rsidRPr="00EC08D7">
              <w:t>the monitoring result field</w:t>
            </w:r>
          </w:p>
        </w:tc>
      </w:tr>
      <w:tr w:rsidR="004140E6" w:rsidRPr="00EC08D7" w14:paraId="78C9842C" w14:textId="77777777" w:rsidTr="00EA7E67">
        <w:tc>
          <w:tcPr>
            <w:tcW w:w="2209" w:type="dxa"/>
          </w:tcPr>
          <w:p w14:paraId="60A15F92" w14:textId="0A4652DD" w:rsidR="004140E6" w:rsidRPr="00EC08D7" w:rsidRDefault="004140E6" w:rsidP="00EC08D7">
            <w:r w:rsidRPr="00EC08D7">
              <w:rPr>
                <w:rFonts w:hint="eastAsia"/>
              </w:rPr>
              <w:t>M</w:t>
            </w:r>
            <w:r w:rsidRPr="00EC08D7">
              <w:t xml:space="preserve">onitoring </w:t>
            </w:r>
            <w:r w:rsidR="00542737" w:rsidRPr="00EC08D7">
              <w:t>r</w:t>
            </w:r>
            <w:r w:rsidRPr="00EC08D7">
              <w:t>esult</w:t>
            </w:r>
          </w:p>
        </w:tc>
        <w:tc>
          <w:tcPr>
            <w:tcW w:w="2835" w:type="dxa"/>
            <w:vAlign w:val="center"/>
          </w:tcPr>
          <w:p w14:paraId="29DC418D" w14:textId="4CA50C96" w:rsidR="004140E6" w:rsidRPr="00EC08D7" w:rsidRDefault="004140E6" w:rsidP="00EC08D7">
            <w:r w:rsidRPr="00EC08D7">
              <w:t>V</w:t>
            </w:r>
            <w:r w:rsidRPr="00EC08D7">
              <w:rPr>
                <w:rFonts w:hint="eastAsia"/>
              </w:rPr>
              <w:t>ariable</w:t>
            </w:r>
          </w:p>
        </w:tc>
        <w:tc>
          <w:tcPr>
            <w:tcW w:w="4105" w:type="dxa"/>
            <w:vAlign w:val="center"/>
          </w:tcPr>
          <w:p w14:paraId="01CB8C14" w14:textId="469ACC31" w:rsidR="004140E6" w:rsidRPr="00EC08D7" w:rsidRDefault="004140E6" w:rsidP="00EC08D7">
            <w:r w:rsidRPr="00EC08D7">
              <w:t>This field indicates alive information, CPU usage</w:t>
            </w:r>
            <w:r w:rsidR="00DB33F7" w:rsidRPr="00EC08D7">
              <w:t>,</w:t>
            </w:r>
            <w:r w:rsidRPr="00EC08D7">
              <w:t xml:space="preserve"> and memory usage of </w:t>
            </w:r>
            <w:r w:rsidR="00542737" w:rsidRPr="00EC08D7">
              <w:t xml:space="preserve">a </w:t>
            </w:r>
            <w:r w:rsidRPr="00EC08D7">
              <w:t>UE</w:t>
            </w:r>
          </w:p>
        </w:tc>
      </w:tr>
    </w:tbl>
    <w:p w14:paraId="4745F8E8" w14:textId="77777777" w:rsidR="002A130B" w:rsidRPr="00F90438" w:rsidRDefault="002A130B" w:rsidP="008F0891"/>
    <w:p w14:paraId="1BA69810" w14:textId="0F29BEDB" w:rsidR="009724CE" w:rsidRPr="00F90438" w:rsidRDefault="009724CE" w:rsidP="008F0891">
      <w:pPr>
        <w:pStyle w:val="enumlev1"/>
        <w:rPr>
          <w:rFonts w:eastAsia="Malgun Gothic"/>
        </w:rPr>
      </w:pPr>
      <w:r w:rsidRPr="00F90438">
        <w:rPr>
          <w:rFonts w:eastAsia="Malgun Gothic"/>
        </w:rPr>
        <w:t xml:space="preserve">d) </w:t>
      </w:r>
      <w:r w:rsidR="005534CA" w:rsidRPr="00F90438">
        <w:rPr>
          <w:rFonts w:eastAsia="Malgun Gothic"/>
        </w:rPr>
        <w:tab/>
      </w:r>
      <w:r w:rsidR="00C307ED" w:rsidRPr="00F90438">
        <w:t xml:space="preserve">If an IP address </w:t>
      </w:r>
      <w:r w:rsidR="00C307ED" w:rsidRPr="00F90438">
        <w:rPr>
          <w:rFonts w:eastAsia="Malgun Gothic"/>
        </w:rPr>
        <w:t>is not assigned to NMSF</w:t>
      </w:r>
      <w:r w:rsidRPr="00F90438">
        <w:rPr>
          <w:rFonts w:eastAsia="Malgun Gothic"/>
        </w:rPr>
        <w:t xml:space="preserve">, it is required that NMSF mirror a security check packet </w:t>
      </w:r>
      <w:r w:rsidR="009D47A6" w:rsidRPr="00F90438">
        <w:rPr>
          <w:rFonts w:eastAsia="Malgun Gothic"/>
        </w:rPr>
        <w:t xml:space="preserve">using a UDP packet </w:t>
      </w:r>
      <w:r w:rsidR="00AF6FF3" w:rsidRPr="00F90438">
        <w:rPr>
          <w:rFonts w:eastAsia="Malgun Gothic"/>
        </w:rPr>
        <w:t xml:space="preserve">format </w:t>
      </w:r>
      <w:r w:rsidRPr="00F90438">
        <w:rPr>
          <w:rFonts w:eastAsia="Malgun Gothic"/>
        </w:rPr>
        <w:t>transmitted from NMCF to a server node and calculate round trip time (RTT) based on the mirrored security check packet.</w:t>
      </w:r>
    </w:p>
    <w:p w14:paraId="5A53D016" w14:textId="25AD0BEF" w:rsidR="002A130B" w:rsidRPr="00F90438" w:rsidRDefault="002A130B" w:rsidP="008F0891">
      <w:r w:rsidRPr="00F90438">
        <w:t xml:space="preserve">The security check packet </w:t>
      </w:r>
      <w:r w:rsidR="009D47A6" w:rsidRPr="00F90438">
        <w:t xml:space="preserve">using </w:t>
      </w:r>
      <w:r w:rsidRPr="00F90438">
        <w:t xml:space="preserve">a UDP packet format </w:t>
      </w:r>
      <w:r w:rsidR="009D47A6" w:rsidRPr="00F90438">
        <w:t xml:space="preserve">is </w:t>
      </w:r>
      <w:r w:rsidRPr="00F90438">
        <w:t xml:space="preserve">shown in Figure </w:t>
      </w:r>
      <w:r w:rsidR="00F96A79" w:rsidRPr="00F90438">
        <w:t>7</w:t>
      </w:r>
      <w:r w:rsidRPr="00F90438">
        <w:t>.</w:t>
      </w:r>
      <w:r w:rsidR="00FC4ABD" w:rsidRPr="00F90438">
        <w:rPr>
          <w:noProof/>
          <w:lang w:val="en-US" w:eastAsia="ko-KR"/>
        </w:rPr>
        <w:drawing>
          <wp:anchor distT="0" distB="0" distL="114300" distR="114300" simplePos="0" relativeHeight="251696128" behindDoc="0" locked="0" layoutInCell="1" allowOverlap="1" wp14:anchorId="35C21613" wp14:editId="46CBB877">
            <wp:simplePos x="0" y="0"/>
            <wp:positionH relativeFrom="margin">
              <wp:posOffset>469265</wp:posOffset>
            </wp:positionH>
            <wp:positionV relativeFrom="paragraph">
              <wp:posOffset>353695</wp:posOffset>
            </wp:positionV>
            <wp:extent cx="5267325" cy="568325"/>
            <wp:effectExtent l="0" t="0" r="9525" b="3175"/>
            <wp:wrapTopAndBottom/>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67325" cy="568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62BDB3" w14:textId="38BBFDCF" w:rsidR="002A130B" w:rsidRPr="00F90438" w:rsidRDefault="002A130B" w:rsidP="00554EE9">
      <w:pPr>
        <w:widowControl w:val="0"/>
        <w:spacing w:line="276" w:lineRule="auto"/>
        <w:ind w:firstLineChars="100" w:firstLine="241"/>
        <w:jc w:val="center"/>
        <w:rPr>
          <w:b/>
          <w:bCs/>
          <w:lang w:val="en-US"/>
        </w:rPr>
      </w:pPr>
      <w:r w:rsidRPr="00F90438">
        <w:rPr>
          <w:b/>
          <w:bCs/>
        </w:rPr>
        <w:t xml:space="preserve">Figure </w:t>
      </w:r>
      <w:r w:rsidR="00F96A79" w:rsidRPr="00F90438">
        <w:rPr>
          <w:b/>
          <w:bCs/>
        </w:rPr>
        <w:t>7</w:t>
      </w:r>
      <w:r w:rsidRPr="00F90438">
        <w:rPr>
          <w:b/>
          <w:bCs/>
        </w:rPr>
        <w:t xml:space="preserve"> – </w:t>
      </w:r>
      <w:r w:rsidR="00044D36" w:rsidRPr="00F90438">
        <w:rPr>
          <w:b/>
          <w:bCs/>
        </w:rPr>
        <w:t xml:space="preserve">Security </w:t>
      </w:r>
      <w:r w:rsidRPr="00F90438">
        <w:rPr>
          <w:b/>
          <w:bCs/>
        </w:rPr>
        <w:t xml:space="preserve">check packet </w:t>
      </w:r>
      <w:r w:rsidR="009D47A6" w:rsidRPr="00F90438">
        <w:rPr>
          <w:b/>
          <w:bCs/>
        </w:rPr>
        <w:t>using a UDP packet format</w:t>
      </w:r>
    </w:p>
    <w:p w14:paraId="53145078" w14:textId="77777777" w:rsidR="002A130B" w:rsidRPr="00F90438" w:rsidRDefault="002A130B" w:rsidP="008F0891"/>
    <w:p w14:paraId="4D6000A2" w14:textId="54CB046C" w:rsidR="002A130B" w:rsidRPr="00F90438" w:rsidRDefault="00F96A79" w:rsidP="008F0891">
      <w:pPr>
        <w:jc w:val="center"/>
        <w:rPr>
          <w:b/>
          <w:bCs/>
        </w:rPr>
      </w:pPr>
      <w:r w:rsidRPr="00F90438">
        <w:rPr>
          <w:b/>
          <w:bCs/>
        </w:rPr>
        <w:t xml:space="preserve">Table 2 </w:t>
      </w:r>
      <w:r w:rsidR="00772B85" w:rsidRPr="00F90438">
        <w:rPr>
          <w:b/>
          <w:bCs/>
        </w:rPr>
        <w:t>–</w:t>
      </w:r>
      <w:r w:rsidRPr="00F90438">
        <w:rPr>
          <w:b/>
          <w:bCs/>
        </w:rPr>
        <w:t xml:space="preserve"> </w:t>
      </w:r>
      <w:r w:rsidR="005F5BD5" w:rsidRPr="00F90438">
        <w:rPr>
          <w:b/>
          <w:bCs/>
        </w:rPr>
        <w:t>F</w:t>
      </w:r>
      <w:r w:rsidR="002A130B" w:rsidRPr="00F90438">
        <w:rPr>
          <w:b/>
          <w:bCs/>
        </w:rPr>
        <w:t>ields of security check packet</w:t>
      </w:r>
    </w:p>
    <w:tbl>
      <w:tblPr>
        <w:tblStyle w:val="TableGrid"/>
        <w:tblW w:w="0" w:type="auto"/>
        <w:tblInd w:w="480" w:type="dxa"/>
        <w:tblLook w:val="04A0" w:firstRow="1" w:lastRow="0" w:firstColumn="1" w:lastColumn="0" w:noHBand="0" w:noVBand="1"/>
      </w:tblPr>
      <w:tblGrid>
        <w:gridCol w:w="2209"/>
        <w:gridCol w:w="2835"/>
        <w:gridCol w:w="4105"/>
      </w:tblGrid>
      <w:tr w:rsidR="002A130B" w:rsidRPr="00EC08D7" w14:paraId="145FAA44" w14:textId="77777777" w:rsidTr="00241D16">
        <w:tc>
          <w:tcPr>
            <w:tcW w:w="2209" w:type="dxa"/>
          </w:tcPr>
          <w:p w14:paraId="7705160C" w14:textId="77777777" w:rsidR="002A130B" w:rsidRPr="00EC08D7" w:rsidRDefault="002A130B" w:rsidP="00EC08D7">
            <w:pPr>
              <w:jc w:val="center"/>
              <w:rPr>
                <w:b/>
                <w:bCs/>
              </w:rPr>
            </w:pPr>
            <w:r w:rsidRPr="00EC08D7">
              <w:rPr>
                <w:rFonts w:hint="eastAsia"/>
                <w:b/>
                <w:bCs/>
              </w:rPr>
              <w:t>F</w:t>
            </w:r>
            <w:r w:rsidRPr="00EC08D7">
              <w:rPr>
                <w:b/>
                <w:bCs/>
              </w:rPr>
              <w:t>ield</w:t>
            </w:r>
          </w:p>
        </w:tc>
        <w:tc>
          <w:tcPr>
            <w:tcW w:w="2835" w:type="dxa"/>
          </w:tcPr>
          <w:p w14:paraId="192BCA57" w14:textId="3F84BFEF" w:rsidR="002A130B" w:rsidRPr="00EC08D7" w:rsidRDefault="002A130B" w:rsidP="00EC08D7">
            <w:pPr>
              <w:jc w:val="center"/>
              <w:rPr>
                <w:b/>
                <w:bCs/>
              </w:rPr>
            </w:pPr>
            <w:r w:rsidRPr="00EC08D7">
              <w:rPr>
                <w:rFonts w:hint="eastAsia"/>
                <w:b/>
                <w:bCs/>
              </w:rPr>
              <w:t>B</w:t>
            </w:r>
            <w:r w:rsidR="0066766A" w:rsidRPr="00EC08D7">
              <w:rPr>
                <w:b/>
                <w:bCs/>
              </w:rPr>
              <w:t>yte</w:t>
            </w:r>
            <w:r w:rsidRPr="00EC08D7">
              <w:rPr>
                <w:b/>
                <w:bCs/>
              </w:rPr>
              <w:t xml:space="preserve"> length</w:t>
            </w:r>
          </w:p>
        </w:tc>
        <w:tc>
          <w:tcPr>
            <w:tcW w:w="4105" w:type="dxa"/>
          </w:tcPr>
          <w:p w14:paraId="3FFE285F" w14:textId="62C40CEA" w:rsidR="002A130B" w:rsidRPr="00EC08D7" w:rsidRDefault="002A130B" w:rsidP="00EC08D7">
            <w:pPr>
              <w:jc w:val="center"/>
              <w:rPr>
                <w:b/>
                <w:bCs/>
              </w:rPr>
            </w:pPr>
            <w:r w:rsidRPr="00EC08D7">
              <w:rPr>
                <w:rFonts w:hint="eastAsia"/>
                <w:b/>
                <w:bCs/>
              </w:rPr>
              <w:t>D</w:t>
            </w:r>
            <w:r w:rsidRPr="00EC08D7">
              <w:rPr>
                <w:b/>
                <w:bCs/>
              </w:rPr>
              <w:t>escription</w:t>
            </w:r>
          </w:p>
        </w:tc>
      </w:tr>
      <w:tr w:rsidR="009D47A6" w:rsidRPr="00EC08D7" w14:paraId="41408FD8" w14:textId="77777777" w:rsidTr="00EA7E67">
        <w:tc>
          <w:tcPr>
            <w:tcW w:w="2209" w:type="dxa"/>
          </w:tcPr>
          <w:p w14:paraId="3513BFCE" w14:textId="77777777" w:rsidR="009D47A6" w:rsidRPr="00EC08D7" w:rsidRDefault="009D47A6" w:rsidP="00EC08D7">
            <w:r w:rsidRPr="00EC08D7">
              <w:rPr>
                <w:rFonts w:hint="eastAsia"/>
              </w:rPr>
              <w:t>U</w:t>
            </w:r>
            <w:r w:rsidRPr="00EC08D7">
              <w:t>ID</w:t>
            </w:r>
          </w:p>
        </w:tc>
        <w:tc>
          <w:tcPr>
            <w:tcW w:w="2835" w:type="dxa"/>
            <w:vAlign w:val="center"/>
          </w:tcPr>
          <w:p w14:paraId="51B21827" w14:textId="27CC0107" w:rsidR="009D47A6" w:rsidRPr="00EC08D7" w:rsidRDefault="009D47A6" w:rsidP="00EC08D7">
            <w:r w:rsidRPr="00EC08D7">
              <w:rPr>
                <w:rFonts w:hint="eastAsia"/>
              </w:rPr>
              <w:t>4</w:t>
            </w:r>
          </w:p>
        </w:tc>
        <w:tc>
          <w:tcPr>
            <w:tcW w:w="4105" w:type="dxa"/>
          </w:tcPr>
          <w:p w14:paraId="38557399" w14:textId="58501ED1" w:rsidR="009D47A6" w:rsidRPr="00EC08D7" w:rsidRDefault="009D47A6" w:rsidP="00EC08D7">
            <w:r w:rsidRPr="00EC08D7">
              <w:rPr>
                <w:rFonts w:hint="eastAsia"/>
              </w:rPr>
              <w:t>T</w:t>
            </w:r>
            <w:r w:rsidRPr="00EC08D7">
              <w:t>h</w:t>
            </w:r>
            <w:r w:rsidRPr="00EC08D7">
              <w:rPr>
                <w:rFonts w:hint="eastAsia"/>
              </w:rPr>
              <w:t xml:space="preserve">is </w:t>
            </w:r>
            <w:r w:rsidRPr="00EC08D7">
              <w:t>field indicates a user ID of UE</w:t>
            </w:r>
          </w:p>
        </w:tc>
      </w:tr>
      <w:tr w:rsidR="00D33AD6" w:rsidRPr="00EC08D7" w14:paraId="354DAF62" w14:textId="77777777" w:rsidTr="00241D16">
        <w:tc>
          <w:tcPr>
            <w:tcW w:w="2209" w:type="dxa"/>
          </w:tcPr>
          <w:p w14:paraId="11756FEC" w14:textId="004E1075" w:rsidR="00D33AD6" w:rsidRPr="00EC08D7" w:rsidRDefault="00D33AD6" w:rsidP="00EC08D7">
            <w:r w:rsidRPr="00EC08D7">
              <w:rPr>
                <w:rFonts w:hint="eastAsia"/>
              </w:rPr>
              <w:t>Length</w:t>
            </w:r>
          </w:p>
        </w:tc>
        <w:tc>
          <w:tcPr>
            <w:tcW w:w="2835" w:type="dxa"/>
            <w:vAlign w:val="center"/>
          </w:tcPr>
          <w:p w14:paraId="61536422" w14:textId="4DDA016A" w:rsidR="00D33AD6" w:rsidRPr="00EC08D7" w:rsidRDefault="00D33AD6" w:rsidP="00EC08D7">
            <w:r w:rsidRPr="00EC08D7">
              <w:rPr>
                <w:rFonts w:hint="eastAsia"/>
              </w:rPr>
              <w:t>2</w:t>
            </w:r>
          </w:p>
        </w:tc>
        <w:tc>
          <w:tcPr>
            <w:tcW w:w="4105" w:type="dxa"/>
          </w:tcPr>
          <w:p w14:paraId="57355D6B" w14:textId="40370B55" w:rsidR="00D33AD6" w:rsidRPr="00EC08D7" w:rsidRDefault="00D33AD6" w:rsidP="00EC08D7">
            <w:r w:rsidRPr="00EC08D7">
              <w:rPr>
                <w:rFonts w:hint="eastAsia"/>
              </w:rPr>
              <w:t xml:space="preserve">This field indicates the byte length of </w:t>
            </w:r>
            <w:r w:rsidRPr="00EC08D7">
              <w:t>the monitoring result field</w:t>
            </w:r>
          </w:p>
        </w:tc>
      </w:tr>
      <w:tr w:rsidR="009D47A6" w:rsidRPr="00EC08D7" w14:paraId="00C604E3" w14:textId="77777777" w:rsidTr="00241D16">
        <w:tc>
          <w:tcPr>
            <w:tcW w:w="2209" w:type="dxa"/>
          </w:tcPr>
          <w:p w14:paraId="64DB3472" w14:textId="77DE39DE" w:rsidR="009D47A6" w:rsidRPr="00EC08D7" w:rsidRDefault="009D47A6" w:rsidP="00EC08D7">
            <w:r w:rsidRPr="00EC08D7">
              <w:rPr>
                <w:rFonts w:hint="eastAsia"/>
              </w:rPr>
              <w:t>M</w:t>
            </w:r>
            <w:r w:rsidRPr="00EC08D7">
              <w:t xml:space="preserve">onitoring </w:t>
            </w:r>
            <w:r w:rsidR="00A55132" w:rsidRPr="00EC08D7">
              <w:t>r</w:t>
            </w:r>
            <w:r w:rsidRPr="00EC08D7">
              <w:t>esult</w:t>
            </w:r>
          </w:p>
        </w:tc>
        <w:tc>
          <w:tcPr>
            <w:tcW w:w="2835" w:type="dxa"/>
          </w:tcPr>
          <w:p w14:paraId="4877F798" w14:textId="687CF42C" w:rsidR="009D47A6" w:rsidRPr="00EC08D7" w:rsidRDefault="009D47A6" w:rsidP="00EC08D7">
            <w:r w:rsidRPr="00EC08D7">
              <w:t>V</w:t>
            </w:r>
            <w:r w:rsidRPr="00EC08D7">
              <w:rPr>
                <w:rFonts w:hint="eastAsia"/>
              </w:rPr>
              <w:t>ariable</w:t>
            </w:r>
          </w:p>
        </w:tc>
        <w:tc>
          <w:tcPr>
            <w:tcW w:w="4105" w:type="dxa"/>
          </w:tcPr>
          <w:p w14:paraId="3D625790" w14:textId="326A8EC1" w:rsidR="009D47A6" w:rsidRPr="00EC08D7" w:rsidRDefault="009D47A6" w:rsidP="00EC08D7">
            <w:r w:rsidRPr="00EC08D7">
              <w:t xml:space="preserve">This field indicates </w:t>
            </w:r>
            <w:r w:rsidR="00D33AD6" w:rsidRPr="00EC08D7">
              <w:t>a</w:t>
            </w:r>
            <w:r w:rsidRPr="00EC08D7">
              <w:t xml:space="preserve">live information, CPU usage </w:t>
            </w:r>
            <w:r w:rsidR="00D33AD6" w:rsidRPr="00EC08D7">
              <w:t>and</w:t>
            </w:r>
            <w:r w:rsidRPr="00EC08D7">
              <w:t xml:space="preserve"> </w:t>
            </w:r>
            <w:r w:rsidR="00D33AD6" w:rsidRPr="00EC08D7">
              <w:t>m</w:t>
            </w:r>
            <w:r w:rsidRPr="00EC08D7">
              <w:t xml:space="preserve">emory usage of </w:t>
            </w:r>
            <w:r w:rsidR="00C512BE" w:rsidRPr="00EC08D7">
              <w:t xml:space="preserve">a </w:t>
            </w:r>
            <w:r w:rsidRPr="00EC08D7">
              <w:t>UE</w:t>
            </w:r>
          </w:p>
        </w:tc>
      </w:tr>
    </w:tbl>
    <w:p w14:paraId="217A9315" w14:textId="77777777" w:rsidR="005F5BD5" w:rsidRPr="00F90438" w:rsidRDefault="005F5BD5" w:rsidP="008F0891"/>
    <w:p w14:paraId="76B8F7B1" w14:textId="302A4AEF" w:rsidR="0059415E" w:rsidRPr="00F90438" w:rsidRDefault="00F40F09" w:rsidP="008F0891">
      <w:pPr>
        <w:pStyle w:val="enumlev1"/>
      </w:pPr>
      <w:r w:rsidRPr="00F90438">
        <w:t>e</w:t>
      </w:r>
      <w:r w:rsidR="0059415E" w:rsidRPr="00F90438">
        <w:t xml:space="preserve">) </w:t>
      </w:r>
      <w:r w:rsidR="00B15135" w:rsidRPr="00F90438">
        <w:tab/>
      </w:r>
      <w:r w:rsidR="00BA0CE2" w:rsidRPr="00F90438">
        <w:t xml:space="preserve">It </w:t>
      </w:r>
      <w:r w:rsidR="0059415E" w:rsidRPr="00F90438">
        <w:t>is recommended that NMSF provide alerting abnormal behavio</w:t>
      </w:r>
      <w:r w:rsidR="001C5506" w:rsidRPr="00F90438">
        <w:t>u</w:t>
      </w:r>
      <w:r w:rsidR="0059415E" w:rsidRPr="00F90438">
        <w:t xml:space="preserve">rs that obstruct URLLC requirements based on the security and performance status. When </w:t>
      </w:r>
      <w:r w:rsidR="001C5506" w:rsidRPr="00F90438">
        <w:t xml:space="preserve">an </w:t>
      </w:r>
      <w:r w:rsidR="0059415E" w:rsidRPr="00F90438">
        <w:t>abnormal behavio</w:t>
      </w:r>
      <w:r w:rsidR="001C5506" w:rsidRPr="00F90438">
        <w:t>u</w:t>
      </w:r>
      <w:r w:rsidR="0059415E" w:rsidRPr="00F90438">
        <w:t xml:space="preserve">r threatening security and performance is detected, NMSF alerts the user so that the user </w:t>
      </w:r>
      <w:r w:rsidR="00AE6FFA" w:rsidRPr="00F90438">
        <w:t xml:space="preserve">can </w:t>
      </w:r>
      <w:r w:rsidR="0059415E" w:rsidRPr="00F90438">
        <w:t>respond properly to the abnormal behavio</w:t>
      </w:r>
      <w:r w:rsidR="00B253FC" w:rsidRPr="00F90438">
        <w:t>u</w:t>
      </w:r>
      <w:r w:rsidR="0059415E" w:rsidRPr="00F90438">
        <w:t xml:space="preserve">r. </w:t>
      </w:r>
      <w:r w:rsidR="00B253FC" w:rsidRPr="00F90438">
        <w:t>Then</w:t>
      </w:r>
      <w:r w:rsidR="00E85FF7" w:rsidRPr="00F90438">
        <w:t xml:space="preserve"> NMSF sends </w:t>
      </w:r>
      <w:r w:rsidR="00B253FC" w:rsidRPr="00F90438">
        <w:t xml:space="preserve">an </w:t>
      </w:r>
      <w:r w:rsidR="00E85FF7" w:rsidRPr="00F90438">
        <w:t xml:space="preserve">alerting </w:t>
      </w:r>
      <w:r w:rsidR="00716B3D" w:rsidRPr="00F90438">
        <w:t xml:space="preserve">information </w:t>
      </w:r>
      <w:r w:rsidR="00E85FF7" w:rsidRPr="00F90438">
        <w:t>to a security controller which instructs the security controller to take proper measures for the abnormal behavio</w:t>
      </w:r>
      <w:r w:rsidR="00851F92" w:rsidRPr="00F90438">
        <w:t>u</w:t>
      </w:r>
      <w:r w:rsidR="00E85FF7" w:rsidRPr="00F90438">
        <w:t>r, i.e.</w:t>
      </w:r>
      <w:r w:rsidR="00DB33F7" w:rsidRPr="00F90438">
        <w:t>,</w:t>
      </w:r>
      <w:r w:rsidR="00E85FF7" w:rsidRPr="00F90438">
        <w:t xml:space="preserve"> shut</w:t>
      </w:r>
      <w:r w:rsidR="00851F92" w:rsidRPr="00F90438">
        <w:t xml:space="preserve">ting </w:t>
      </w:r>
      <w:r w:rsidR="00E85FF7" w:rsidRPr="00F90438">
        <w:t xml:space="preserve">down the network. </w:t>
      </w:r>
      <w:r w:rsidR="00716B3D" w:rsidRPr="00F90438">
        <w:t xml:space="preserve">The alerting information is sent via N3 </w:t>
      </w:r>
      <w:r w:rsidR="00CB6006" w:rsidRPr="00F90438">
        <w:t xml:space="preserve">and N4 interface </w:t>
      </w:r>
      <w:r w:rsidR="00716B3D" w:rsidRPr="00F90438">
        <w:t xml:space="preserve">which is provided by </w:t>
      </w:r>
      <w:r w:rsidR="00DB33F7" w:rsidRPr="00F90438">
        <w:t xml:space="preserve">the </w:t>
      </w:r>
      <w:r w:rsidR="00716B3D" w:rsidRPr="00F90438">
        <w:t xml:space="preserve">3GPP </w:t>
      </w:r>
      <w:r w:rsidR="00D22085" w:rsidRPr="00F90438">
        <w:t>signalling</w:t>
      </w:r>
      <w:r w:rsidR="00716B3D" w:rsidRPr="00F90438">
        <w:t xml:space="preserve"> protocol. </w:t>
      </w:r>
    </w:p>
    <w:p w14:paraId="0814DD4D" w14:textId="3604F4DD" w:rsidR="00060FA4" w:rsidRPr="00F90438" w:rsidRDefault="0059415E" w:rsidP="008F0891">
      <w:r w:rsidRPr="00F90438">
        <w:t>Detailed features of NMSF mirroring-based performance</w:t>
      </w:r>
      <w:r w:rsidR="00851F92" w:rsidRPr="00F90438">
        <w:t xml:space="preserve"> </w:t>
      </w:r>
      <w:r w:rsidRPr="00F90438">
        <w:t>/</w:t>
      </w:r>
      <w:r w:rsidR="00851F92" w:rsidRPr="00F90438">
        <w:t xml:space="preserve"> </w:t>
      </w:r>
      <w:r w:rsidRPr="00F90438">
        <w:t>security monitoring</w:t>
      </w:r>
      <w:r w:rsidR="00BA0CE2" w:rsidRPr="00F90438">
        <w:t xml:space="preserve"> can be</w:t>
      </w:r>
      <w:r w:rsidRPr="00F90438">
        <w:t xml:space="preserve"> performed by the normative algorithm of</w:t>
      </w:r>
      <w:r w:rsidR="00D22ADB" w:rsidRPr="00F90438">
        <w:t xml:space="preserve"> Annex</w:t>
      </w:r>
      <w:r w:rsidRPr="00F90438">
        <w:t xml:space="preserve"> </w:t>
      </w:r>
      <w:r w:rsidR="006F0A21" w:rsidRPr="00F90438">
        <w:t>A</w:t>
      </w:r>
      <w:r w:rsidRPr="00F90438">
        <w:t>.</w:t>
      </w:r>
    </w:p>
    <w:p w14:paraId="60C1B3FA" w14:textId="05D4629D" w:rsidR="0059415E" w:rsidRPr="00F90438" w:rsidRDefault="00D6345C" w:rsidP="00D6345C">
      <w:pPr>
        <w:pStyle w:val="Heading2"/>
      </w:pPr>
      <w:bookmarkStart w:id="44" w:name="_Toc104912130"/>
      <w:r>
        <w:t>10</w:t>
      </w:r>
      <w:r w:rsidR="009F0474" w:rsidRPr="00F90438">
        <w:t>.2</w:t>
      </w:r>
      <w:r>
        <w:tab/>
      </w:r>
      <w:r w:rsidR="0059415E" w:rsidRPr="00F90438">
        <w:t>Security requirements for NMCF</w:t>
      </w:r>
      <w:bookmarkEnd w:id="44"/>
      <w:r w:rsidR="0059415E" w:rsidRPr="00F90438">
        <w:t xml:space="preserve"> </w:t>
      </w:r>
    </w:p>
    <w:p w14:paraId="022264ED" w14:textId="77777777" w:rsidR="0059415E" w:rsidRPr="00F90438" w:rsidRDefault="0059415E" w:rsidP="008F0891">
      <w:r w:rsidRPr="00F90438">
        <w:rPr>
          <w:rFonts w:hint="eastAsia"/>
        </w:rPr>
        <w:t>T</w:t>
      </w:r>
      <w:r w:rsidRPr="00F90438">
        <w:t>he security requirements for NMCF include the following:</w:t>
      </w:r>
    </w:p>
    <w:p w14:paraId="7C86892C" w14:textId="02AA5A79" w:rsidR="0059415E" w:rsidRPr="00F90438" w:rsidRDefault="0059415E" w:rsidP="008F0891">
      <w:pPr>
        <w:pStyle w:val="enumlev1"/>
      </w:pPr>
      <w:r w:rsidRPr="00F90438">
        <w:t>a)</w:t>
      </w:r>
      <w:r w:rsidRPr="00F90438">
        <w:tab/>
        <w:t xml:space="preserve">NMCF </w:t>
      </w:r>
      <w:r w:rsidR="00810CE8" w:rsidRPr="00F90438">
        <w:t xml:space="preserve">is required to </w:t>
      </w:r>
      <w:r w:rsidRPr="00F90438">
        <w:t xml:space="preserve">operate on the computing resources of individual </w:t>
      </w:r>
      <w:r w:rsidR="00F24A53" w:rsidRPr="00F90438">
        <w:t xml:space="preserve">client nodes </w:t>
      </w:r>
      <w:r w:rsidRPr="00F90438">
        <w:t xml:space="preserve">or </w:t>
      </w:r>
      <w:r w:rsidR="00F24A53" w:rsidRPr="00F90438">
        <w:t xml:space="preserve">IoT </w:t>
      </w:r>
      <w:r w:rsidRPr="00F90438">
        <w:t xml:space="preserve">sensors </w:t>
      </w:r>
      <w:r w:rsidR="00810CE8" w:rsidRPr="00F90438">
        <w:t xml:space="preserve">and </w:t>
      </w:r>
      <w:r w:rsidR="003F7230" w:rsidRPr="00F90438">
        <w:t>is recommended to</w:t>
      </w:r>
      <w:r w:rsidRPr="00F90438">
        <w:t xml:space="preserve"> use </w:t>
      </w:r>
      <w:r w:rsidR="003F7230" w:rsidRPr="00F90438">
        <w:t>minimum amount</w:t>
      </w:r>
      <w:r w:rsidRPr="00F90438">
        <w:t xml:space="preserve"> of resources </w:t>
      </w:r>
      <w:r w:rsidR="003F7230" w:rsidRPr="00F90438">
        <w:t xml:space="preserve">such </w:t>
      </w:r>
      <w:r w:rsidRPr="00F90438">
        <w:t xml:space="preserve">that </w:t>
      </w:r>
      <w:r w:rsidR="003F7230" w:rsidRPr="00F90438">
        <w:t xml:space="preserve">functions </w:t>
      </w:r>
      <w:r w:rsidRPr="00F90438">
        <w:t>perform</w:t>
      </w:r>
      <w:r w:rsidR="003F7230" w:rsidRPr="00F90438">
        <w:t xml:space="preserve"> in </w:t>
      </w:r>
      <w:r w:rsidR="00DB33F7" w:rsidRPr="00F90438">
        <w:t xml:space="preserve">an </w:t>
      </w:r>
      <w:r w:rsidR="003F7230" w:rsidRPr="00F90438">
        <w:t>appropriate manner</w:t>
      </w:r>
      <w:r w:rsidRPr="00F90438">
        <w:t>.</w:t>
      </w:r>
    </w:p>
    <w:p w14:paraId="50495C37" w14:textId="660D943A" w:rsidR="0059415E" w:rsidRPr="00F90438" w:rsidRDefault="0059415E" w:rsidP="008F0891">
      <w:pPr>
        <w:pStyle w:val="enumlev1"/>
      </w:pPr>
      <w:r w:rsidRPr="00F90438">
        <w:t>b)</w:t>
      </w:r>
      <w:r w:rsidRPr="00F90438">
        <w:tab/>
        <w:t xml:space="preserve">NMCF </w:t>
      </w:r>
      <w:r w:rsidR="00810CE8" w:rsidRPr="00F90438">
        <w:t xml:space="preserve">is required to </w:t>
      </w:r>
      <w:r w:rsidRPr="00F90438">
        <w:t xml:space="preserve">collect packets or internal information transmitted or received by </w:t>
      </w:r>
      <w:r w:rsidR="00F24A53" w:rsidRPr="00F90438">
        <w:t xml:space="preserve">client nodes </w:t>
      </w:r>
      <w:r w:rsidRPr="00F90438">
        <w:t>over the network.</w:t>
      </w:r>
    </w:p>
    <w:p w14:paraId="32CF008B" w14:textId="0AC11028" w:rsidR="00EE7A34" w:rsidRPr="00F90438" w:rsidRDefault="0059415E" w:rsidP="008F0891">
      <w:pPr>
        <w:pStyle w:val="enumlev1"/>
      </w:pPr>
      <w:r w:rsidRPr="00F90438">
        <w:t>c)</w:t>
      </w:r>
      <w:r w:rsidRPr="00F90438">
        <w:tab/>
        <w:t>NMCF</w:t>
      </w:r>
      <w:r w:rsidR="00810CE8" w:rsidRPr="00F90438">
        <w:t xml:space="preserve"> is required to</w:t>
      </w:r>
      <w:r w:rsidRPr="00F90438">
        <w:t xml:space="preserve"> </w:t>
      </w:r>
      <w:r w:rsidR="00F2749A" w:rsidRPr="00F90438">
        <w:t xml:space="preserve">monitor and </w:t>
      </w:r>
      <w:r w:rsidRPr="00F90438">
        <w:t xml:space="preserve">determine a network security threat associated with </w:t>
      </w:r>
      <w:r w:rsidR="00F2749A" w:rsidRPr="00F90438">
        <w:t xml:space="preserve">the </w:t>
      </w:r>
      <w:r w:rsidR="007D4141" w:rsidRPr="00F90438">
        <w:t xml:space="preserve">client node </w:t>
      </w:r>
      <w:r w:rsidRPr="00F90438">
        <w:t>including NMCF itself based on the collected packets or internal information</w:t>
      </w:r>
      <w:r w:rsidR="00EE7A34" w:rsidRPr="00F90438">
        <w:t>.</w:t>
      </w:r>
      <w:r w:rsidR="009A4568" w:rsidRPr="00F90438">
        <w:t xml:space="preserve"> If</w:t>
      </w:r>
      <w:r w:rsidR="008F497D" w:rsidRPr="00F90438">
        <w:t xml:space="preserve"> </w:t>
      </w:r>
      <w:r w:rsidR="006F7AA4" w:rsidRPr="00F90438">
        <w:t xml:space="preserve">a value indicated by the </w:t>
      </w:r>
      <w:r w:rsidR="009A4568" w:rsidRPr="00F90438">
        <w:t xml:space="preserve">internal information is </w:t>
      </w:r>
      <w:r w:rsidR="00075418" w:rsidRPr="00F90438">
        <w:t xml:space="preserve">equal to or greater than </w:t>
      </w:r>
      <w:r w:rsidR="009A4568" w:rsidRPr="00F90438">
        <w:t xml:space="preserve">a threshold, NMCF determines </w:t>
      </w:r>
      <w:r w:rsidR="005955E2" w:rsidRPr="00F90438">
        <w:t xml:space="preserve">that </w:t>
      </w:r>
      <w:r w:rsidR="009A4568" w:rsidRPr="00F90438">
        <w:t xml:space="preserve">there is a network security threat. </w:t>
      </w:r>
      <w:r w:rsidR="008F497D" w:rsidRPr="00F90438">
        <w:t xml:space="preserve">Examples of the internal information include CPU usage of a client node, memory usage of a client node, </w:t>
      </w:r>
      <w:r w:rsidR="00BA6AC2" w:rsidRPr="00F90438">
        <w:t xml:space="preserve">etc. </w:t>
      </w:r>
    </w:p>
    <w:p w14:paraId="5CD6D57F" w14:textId="02EADD25" w:rsidR="002A130B" w:rsidRPr="00F90438" w:rsidRDefault="00EE7A34" w:rsidP="008F0891">
      <w:pPr>
        <w:pStyle w:val="enumlev1"/>
      </w:pPr>
      <w:r w:rsidRPr="00F90438">
        <w:t xml:space="preserve">d) </w:t>
      </w:r>
      <w:r w:rsidR="00E85CF1" w:rsidRPr="00F90438">
        <w:tab/>
      </w:r>
      <w:r w:rsidR="00802190" w:rsidRPr="00F90438">
        <w:t xml:space="preserve">If an IP address </w:t>
      </w:r>
      <w:r w:rsidR="00802190" w:rsidRPr="00F90438">
        <w:rPr>
          <w:rFonts w:eastAsia="Malgun Gothic"/>
          <w:lang w:eastAsia="ko-KR"/>
        </w:rPr>
        <w:t>is assigned to NMSF</w:t>
      </w:r>
      <w:r w:rsidR="0094104E" w:rsidRPr="00F90438">
        <w:t xml:space="preserve">, </w:t>
      </w:r>
      <w:r w:rsidRPr="00F90438">
        <w:t>NMCF</w:t>
      </w:r>
      <w:r w:rsidR="00810CE8" w:rsidRPr="00F90438">
        <w:t xml:space="preserve"> is required to</w:t>
      </w:r>
      <w:r w:rsidRPr="00F90438">
        <w:t xml:space="preserve"> generate a security check packet </w:t>
      </w:r>
      <w:r w:rsidR="001B0EA4" w:rsidRPr="00F90438">
        <w:t xml:space="preserve">using a TCP packet </w:t>
      </w:r>
      <w:r w:rsidR="0094104E" w:rsidRPr="00F90438">
        <w:t xml:space="preserve">format </w:t>
      </w:r>
      <w:r w:rsidRPr="00F90438">
        <w:t>including the monitoring result</w:t>
      </w:r>
      <w:r w:rsidR="00F2749A" w:rsidRPr="00F90438">
        <w:t xml:space="preserve"> </w:t>
      </w:r>
      <w:r w:rsidR="00B14C64" w:rsidRPr="00F90438">
        <w:t xml:space="preserve">shown in Figure </w:t>
      </w:r>
      <w:r w:rsidR="007C2230" w:rsidRPr="00F90438">
        <w:t>6</w:t>
      </w:r>
      <w:r w:rsidR="00B14C64" w:rsidRPr="00F90438">
        <w:t xml:space="preserve"> </w:t>
      </w:r>
      <w:r w:rsidR="00F2749A" w:rsidRPr="00F90438">
        <w:t xml:space="preserve">and </w:t>
      </w:r>
      <w:r w:rsidR="00654C65" w:rsidRPr="00F90438">
        <w:t>send</w:t>
      </w:r>
      <w:r w:rsidR="005955E2" w:rsidRPr="00F90438">
        <w:t>s</w:t>
      </w:r>
      <w:r w:rsidR="00654C65" w:rsidRPr="00F90438">
        <w:t xml:space="preserve"> </w:t>
      </w:r>
      <w:r w:rsidRPr="00F90438">
        <w:t xml:space="preserve">the security check packet </w:t>
      </w:r>
      <w:r w:rsidR="00F2749A" w:rsidRPr="00F90438">
        <w:t>to NMSF</w:t>
      </w:r>
      <w:r w:rsidR="0059415E" w:rsidRPr="00F90438">
        <w:t>.</w:t>
      </w:r>
      <w:r w:rsidR="00654C65" w:rsidRPr="00F90438">
        <w:t xml:space="preserve"> </w:t>
      </w:r>
    </w:p>
    <w:p w14:paraId="7D57D1A9" w14:textId="59C50A3A" w:rsidR="00EE7A34" w:rsidRPr="00F90438" w:rsidRDefault="0094104E" w:rsidP="008F0891">
      <w:pPr>
        <w:pStyle w:val="enumlev1"/>
        <w:rPr>
          <w:rFonts w:eastAsia="MS Mincho"/>
          <w:lang w:val="en-US"/>
        </w:rPr>
      </w:pPr>
      <w:r w:rsidRPr="00F90438">
        <w:t xml:space="preserve">e) </w:t>
      </w:r>
      <w:r w:rsidR="00E85CF1" w:rsidRPr="00F90438">
        <w:tab/>
      </w:r>
      <w:r w:rsidR="00802190" w:rsidRPr="00F90438">
        <w:t xml:space="preserve">If an IP address </w:t>
      </w:r>
      <w:r w:rsidR="00802190" w:rsidRPr="00F90438">
        <w:rPr>
          <w:rFonts w:eastAsia="Malgun Gothic"/>
          <w:lang w:eastAsia="ko-KR"/>
        </w:rPr>
        <w:t>is not assigned to NMSF</w:t>
      </w:r>
      <w:r w:rsidRPr="00F90438">
        <w:t xml:space="preserve">, NMCF </w:t>
      </w:r>
      <w:r w:rsidR="00810CE8" w:rsidRPr="00F90438">
        <w:t xml:space="preserve">is required to </w:t>
      </w:r>
      <w:r w:rsidRPr="00F90438">
        <w:t xml:space="preserve">generate a security check packet </w:t>
      </w:r>
      <w:r w:rsidR="001B0EA4" w:rsidRPr="00F90438">
        <w:t xml:space="preserve">using a UDP packet </w:t>
      </w:r>
      <w:r w:rsidRPr="00F90438">
        <w:t xml:space="preserve">format including the monitoring result </w:t>
      </w:r>
      <w:r w:rsidR="00B14C64" w:rsidRPr="00F90438">
        <w:t xml:space="preserve">shown in Figure </w:t>
      </w:r>
      <w:r w:rsidR="007C2230" w:rsidRPr="00F90438">
        <w:t>7</w:t>
      </w:r>
      <w:r w:rsidR="00B14C64" w:rsidRPr="00F90438">
        <w:t xml:space="preserve"> </w:t>
      </w:r>
      <w:r w:rsidRPr="00F90438">
        <w:t>and send</w:t>
      </w:r>
      <w:r w:rsidR="00761911" w:rsidRPr="00F90438">
        <w:t>s</w:t>
      </w:r>
      <w:r w:rsidRPr="00F90438">
        <w:t xml:space="preserve"> the security check packet to </w:t>
      </w:r>
      <w:r w:rsidR="002A12D4" w:rsidRPr="00F90438">
        <w:t>a server node</w:t>
      </w:r>
      <w:r w:rsidR="00A42800" w:rsidRPr="00F90438">
        <w:t xml:space="preserve"> so that NMSF can mirror the security check packet</w:t>
      </w:r>
      <w:r w:rsidRPr="00F90438">
        <w:t xml:space="preserve">. </w:t>
      </w:r>
    </w:p>
    <w:p w14:paraId="69ED1F26" w14:textId="2F8A5121" w:rsidR="0059415E" w:rsidRPr="00F90438" w:rsidRDefault="00293C76" w:rsidP="008F0891">
      <w:pPr>
        <w:pStyle w:val="enumlev1"/>
      </w:pPr>
      <w:r w:rsidRPr="00F90438">
        <w:t>f</w:t>
      </w:r>
      <w:r w:rsidR="0059415E" w:rsidRPr="00F90438">
        <w:t>)</w:t>
      </w:r>
      <w:r w:rsidR="0059415E" w:rsidRPr="00F90438">
        <w:tab/>
        <w:t>NMCF</w:t>
      </w:r>
      <w:r w:rsidR="00810CE8" w:rsidRPr="00F90438">
        <w:t xml:space="preserve"> is recommended to</w:t>
      </w:r>
      <w:r w:rsidR="0059415E" w:rsidRPr="00F90438">
        <w:t xml:space="preserve"> display an alert </w:t>
      </w:r>
      <w:r w:rsidR="00BA0CE2" w:rsidRPr="00F90438">
        <w:t>of</w:t>
      </w:r>
      <w:r w:rsidR="0059415E" w:rsidRPr="00F90438">
        <w:t xml:space="preserve"> </w:t>
      </w:r>
      <w:r w:rsidR="00187A36" w:rsidRPr="00F90438">
        <w:t xml:space="preserve">any </w:t>
      </w:r>
      <w:r w:rsidR="0059415E" w:rsidRPr="00F90438">
        <w:t xml:space="preserve">abnormal </w:t>
      </w:r>
      <w:r w:rsidR="00936AE0" w:rsidRPr="00F90438">
        <w:t xml:space="preserve">UE operation to </w:t>
      </w:r>
      <w:r w:rsidR="00EF543C" w:rsidRPr="00F90438">
        <w:t xml:space="preserve">a </w:t>
      </w:r>
      <w:r w:rsidR="00936AE0" w:rsidRPr="00F90438">
        <w:t>user of IoT devices</w:t>
      </w:r>
      <w:r w:rsidR="0059415E" w:rsidRPr="00F90438">
        <w:t>.</w:t>
      </w:r>
    </w:p>
    <w:p w14:paraId="48D0E13A" w14:textId="152CD4C6" w:rsidR="0059415E" w:rsidRPr="00F90438" w:rsidRDefault="0059415E" w:rsidP="008F0891">
      <w:r w:rsidRPr="00F90438">
        <w:t>In the case of NMCF, it is more likely to collect more accurate data; the NMCF may also stop operating in the occurrence of a problem where, for example, power of equipment in normal operation is turned off.  Therefore, performance security monitoring by NMSF is essential.</w:t>
      </w:r>
    </w:p>
    <w:p w14:paraId="105D418B" w14:textId="72DEEF07" w:rsidR="0059415E" w:rsidRPr="00F90438" w:rsidRDefault="0059415E" w:rsidP="008F0891">
      <w:r w:rsidRPr="00F90438">
        <w:t xml:space="preserve">However, monitoring every data flow of a </w:t>
      </w:r>
      <w:r w:rsidR="000F15F7" w:rsidRPr="00F90438">
        <w:t xml:space="preserve">lot </w:t>
      </w:r>
      <w:r w:rsidRPr="00F90438">
        <w:t xml:space="preserve">of </w:t>
      </w:r>
      <w:r w:rsidR="000F15F7" w:rsidRPr="00F90438">
        <w:t xml:space="preserve">UEs </w:t>
      </w:r>
      <w:r w:rsidRPr="00F90438">
        <w:t xml:space="preserve">connected to </w:t>
      </w:r>
      <w:r w:rsidR="00F97494">
        <w:t xml:space="preserve">IMT-2020 </w:t>
      </w:r>
      <w:r w:rsidR="0065507B" w:rsidRPr="00F90438">
        <w:rPr>
          <w:rFonts w:eastAsia="Malgun Gothic"/>
          <w:u w:color="000000"/>
          <w:bdr w:val="nil"/>
        </w:rPr>
        <w:t>private network</w:t>
      </w:r>
      <w:r w:rsidRPr="00F90438">
        <w:t xml:space="preserve"> may be a large burden on the NMSF, and in this case, collaboration with the NMCF is needed to effectively monitor threats to the network.</w:t>
      </w:r>
    </w:p>
    <w:p w14:paraId="64A8324F" w14:textId="6939B108" w:rsidR="0059415E" w:rsidRPr="00F90438" w:rsidRDefault="0059415E" w:rsidP="008F0891">
      <w:pPr>
        <w:rPr>
          <w:rFonts w:asciiTheme="minorEastAsia" w:hAnsiTheme="minorEastAsia"/>
        </w:rPr>
      </w:pPr>
      <w:r w:rsidRPr="00F90438">
        <w:t xml:space="preserve">Detailed features that implement the requirements on the NMCF </w:t>
      </w:r>
      <w:r w:rsidR="00BA0CE2" w:rsidRPr="00F90438">
        <w:t xml:space="preserve">can be </w:t>
      </w:r>
      <w:r w:rsidRPr="00F90438">
        <w:t xml:space="preserve">performed by the normative algorithm of </w:t>
      </w:r>
      <w:r w:rsidR="00893B42" w:rsidRPr="00F90438">
        <w:t xml:space="preserve">Annex </w:t>
      </w:r>
      <w:r w:rsidR="006F0A21" w:rsidRPr="00F90438">
        <w:t>B</w:t>
      </w:r>
      <w:r w:rsidRPr="00F90438">
        <w:t>.</w:t>
      </w:r>
    </w:p>
    <w:p w14:paraId="239EDF1C" w14:textId="77777777" w:rsidR="0059415E" w:rsidRPr="00F90438" w:rsidRDefault="0059415E" w:rsidP="00554EE9">
      <w:pPr>
        <w:widowControl w:val="0"/>
        <w:spacing w:line="276" w:lineRule="auto"/>
      </w:pPr>
    </w:p>
    <w:p w14:paraId="398590DF" w14:textId="77777777" w:rsidR="0059415E" w:rsidRPr="00F90438" w:rsidRDefault="0059415E" w:rsidP="00554EE9">
      <w:pPr>
        <w:spacing w:after="160" w:line="276" w:lineRule="auto"/>
        <w:rPr>
          <w:rFonts w:eastAsia="Malgun Gothic"/>
          <w:b/>
          <w:bCs/>
          <w:u w:color="000000"/>
          <w:bdr w:val="nil"/>
        </w:rPr>
      </w:pPr>
      <w:r w:rsidRPr="00F90438">
        <w:rPr>
          <w:rFonts w:eastAsia="Malgun Gothic"/>
          <w:b/>
          <w:bCs/>
          <w:u w:color="000000"/>
          <w:bdr w:val="nil"/>
        </w:rPr>
        <w:br w:type="page"/>
      </w:r>
    </w:p>
    <w:p w14:paraId="65D69CE1" w14:textId="22F914A7" w:rsidR="0059415E" w:rsidRPr="00F90438" w:rsidRDefault="00893B42" w:rsidP="00F918A1">
      <w:pPr>
        <w:pStyle w:val="Heading1"/>
        <w:tabs>
          <w:tab w:val="clear" w:pos="794"/>
          <w:tab w:val="left" w:pos="0"/>
        </w:tabs>
        <w:ind w:left="0" w:firstLine="0"/>
        <w:jc w:val="center"/>
      </w:pPr>
      <w:bookmarkStart w:id="45" w:name="_Toc104912131"/>
      <w:r w:rsidRPr="00F90438">
        <w:rPr>
          <w:szCs w:val="28"/>
        </w:rPr>
        <w:t xml:space="preserve">Annex </w:t>
      </w:r>
      <w:r w:rsidR="006F0A21" w:rsidRPr="00F90438">
        <w:rPr>
          <w:szCs w:val="28"/>
        </w:rPr>
        <w:t>A</w:t>
      </w:r>
      <w:r w:rsidR="00F918A1">
        <w:rPr>
          <w:szCs w:val="28"/>
        </w:rPr>
        <w:br/>
      </w:r>
      <w:r w:rsidR="0059415E" w:rsidRPr="00F90438">
        <w:t>NMSF characteristics</w:t>
      </w:r>
      <w:bookmarkEnd w:id="45"/>
    </w:p>
    <w:p w14:paraId="11793811" w14:textId="0C99DD88" w:rsidR="00D17548" w:rsidRPr="00F90438" w:rsidRDefault="00D17548" w:rsidP="00554EE9">
      <w:pPr>
        <w:widowControl w:val="0"/>
        <w:spacing w:line="276" w:lineRule="auto"/>
        <w:jc w:val="center"/>
        <w:rPr>
          <w:b/>
          <w:bCs/>
        </w:rPr>
      </w:pPr>
      <w:r w:rsidRPr="00F90438">
        <w:t xml:space="preserve">(This </w:t>
      </w:r>
      <w:r w:rsidR="00B56E1F" w:rsidRPr="00F90438">
        <w:t>a</w:t>
      </w:r>
      <w:r w:rsidRPr="00F90438">
        <w:t>nnex forms an integral part of this Recommendation.)</w:t>
      </w:r>
    </w:p>
    <w:p w14:paraId="5AD184CD" w14:textId="1C504633" w:rsidR="0059415E" w:rsidRPr="00F90438" w:rsidRDefault="0059415E" w:rsidP="00434A54">
      <w:pPr>
        <w:widowControl w:val="0"/>
        <w:spacing w:after="160" w:line="276" w:lineRule="auto"/>
        <w:jc w:val="both"/>
      </w:pPr>
      <w:r w:rsidRPr="00F90438">
        <w:t xml:space="preserve">According to the present recommendation, based on mirrored packets or information related to mirrored packets, NMSF determines </w:t>
      </w:r>
      <w:r w:rsidR="00EF543C" w:rsidRPr="00F90438">
        <w:t xml:space="preserve">the </w:t>
      </w:r>
      <w:r w:rsidRPr="00F90438">
        <w:t>occurrence of abnormal behavio</w:t>
      </w:r>
      <w:r w:rsidR="00761911" w:rsidRPr="00F90438">
        <w:t>u</w:t>
      </w:r>
      <w:r w:rsidRPr="00F90438">
        <w:t>r</w:t>
      </w:r>
      <w:r w:rsidR="00761911" w:rsidRPr="00F90438">
        <w:t>s</w:t>
      </w:r>
      <w:r w:rsidRPr="00F90438">
        <w:t xml:space="preserve"> threatening security and performance.  NMSF determines </w:t>
      </w:r>
      <w:r w:rsidR="00EF543C" w:rsidRPr="00F90438">
        <w:t xml:space="preserve">the </w:t>
      </w:r>
      <w:r w:rsidRPr="00F90438">
        <w:t>occurrence of abnormal behavio</w:t>
      </w:r>
      <w:r w:rsidR="00761911" w:rsidRPr="00F90438">
        <w:t>u</w:t>
      </w:r>
      <w:r w:rsidRPr="00F90438">
        <w:t>r</w:t>
      </w:r>
      <w:r w:rsidR="00761911" w:rsidRPr="00F90438">
        <w:t>s</w:t>
      </w:r>
      <w:r w:rsidRPr="00F90438">
        <w:t xml:space="preserve"> by calculating indices or parameters related to </w:t>
      </w:r>
      <w:r w:rsidR="00EF543C" w:rsidRPr="00F90438">
        <w:t xml:space="preserve">the </w:t>
      </w:r>
      <w:r w:rsidRPr="00F90438">
        <w:t xml:space="preserve">performance or security of </w:t>
      </w:r>
      <w:r w:rsidR="00F97494">
        <w:t xml:space="preserve">IMT-2020 </w:t>
      </w:r>
      <w:r w:rsidR="0065507B" w:rsidRPr="00F90438">
        <w:rPr>
          <w:rFonts w:eastAsia="Malgun Gothic"/>
          <w:u w:color="000000"/>
          <w:bdr w:val="nil"/>
        </w:rPr>
        <w:t>private network</w:t>
      </w:r>
      <w:r w:rsidRPr="00F90438">
        <w:t xml:space="preserve"> and comparing the calculated results with reference values according to communication service requirements (</w:t>
      </w:r>
      <w:r w:rsidR="00995E82" w:rsidRPr="00F90438">
        <w:t>IMT</w:t>
      </w:r>
      <w:r w:rsidR="00782375" w:rsidRPr="00F90438">
        <w:t>-</w:t>
      </w:r>
      <w:r w:rsidR="00995E82" w:rsidRPr="00F90438">
        <w:t>2020</w:t>
      </w:r>
      <w:r w:rsidRPr="00F90438">
        <w:t xml:space="preserve"> or LTE).  Here, communication service requirements may be known from </w:t>
      </w:r>
      <w:r w:rsidR="00EF543C" w:rsidRPr="00F90438">
        <w:t xml:space="preserve">the </w:t>
      </w:r>
      <w:r w:rsidRPr="00F90438">
        <w:t>access information of an IoT device.</w:t>
      </w:r>
    </w:p>
    <w:p w14:paraId="32E08F87" w14:textId="6A0C310B" w:rsidR="0059415E" w:rsidRPr="00F90438" w:rsidRDefault="0059415E" w:rsidP="00434A54">
      <w:pPr>
        <w:widowControl w:val="0"/>
        <w:spacing w:after="160" w:line="276" w:lineRule="auto"/>
        <w:jc w:val="both"/>
      </w:pPr>
      <w:r w:rsidRPr="00F90438">
        <w:t xml:space="preserve">Figure </w:t>
      </w:r>
      <w:r w:rsidR="006F0A21" w:rsidRPr="00F90438">
        <w:t>A</w:t>
      </w:r>
      <w:r w:rsidR="003E010F" w:rsidRPr="00F90438">
        <w:t>.</w:t>
      </w:r>
      <w:r w:rsidR="004C4601" w:rsidRPr="00F90438">
        <w:t>1</w:t>
      </w:r>
      <w:r w:rsidR="00F73457" w:rsidRPr="00F90438">
        <w:t xml:space="preserve"> </w:t>
      </w:r>
      <w:r w:rsidRPr="00F90438">
        <w:t xml:space="preserve">shows a method for measuring </w:t>
      </w:r>
      <w:r w:rsidR="00761911" w:rsidRPr="00F90438">
        <w:t>r</w:t>
      </w:r>
      <w:r w:rsidRPr="00F90438">
        <w:t xml:space="preserve">ound </w:t>
      </w:r>
      <w:r w:rsidR="00761911" w:rsidRPr="00F90438">
        <w:t>t</w:t>
      </w:r>
      <w:r w:rsidRPr="00F90438">
        <w:t xml:space="preserve">rip </w:t>
      </w:r>
      <w:r w:rsidR="00761911" w:rsidRPr="00F90438">
        <w:t>t</w:t>
      </w:r>
      <w:r w:rsidRPr="00F90438">
        <w:t xml:space="preserve">ime (RTT) </w:t>
      </w:r>
      <w:r w:rsidR="00782375" w:rsidRPr="00F90438">
        <w:t xml:space="preserve">using </w:t>
      </w:r>
      <w:r w:rsidRPr="00F90438">
        <w:t xml:space="preserve">a mirrored packet as an indicator related to </w:t>
      </w:r>
      <w:r w:rsidR="00EF543C" w:rsidRPr="00F90438">
        <w:t xml:space="preserve">the </w:t>
      </w:r>
      <w:r w:rsidRPr="00F90438">
        <w:t xml:space="preserve">performance or security of </w:t>
      </w:r>
      <w:r w:rsidR="00F97494">
        <w:t xml:space="preserve">IMT-2020 </w:t>
      </w:r>
      <w:r w:rsidR="0065507B" w:rsidRPr="00F90438">
        <w:rPr>
          <w:rFonts w:eastAsia="Malgun Gothic"/>
          <w:u w:color="000000"/>
          <w:bdr w:val="nil"/>
        </w:rPr>
        <w:t>private network</w:t>
      </w:r>
      <w:r w:rsidRPr="00F90438">
        <w:t xml:space="preserve"> and determining abnormal behavio</w:t>
      </w:r>
      <w:r w:rsidR="00CE7DE1" w:rsidRPr="00F90438">
        <w:t>u</w:t>
      </w:r>
      <w:r w:rsidRPr="00F90438">
        <w:t>r</w:t>
      </w:r>
      <w:r w:rsidR="00CE7DE1" w:rsidRPr="00F90438">
        <w:t>s</w:t>
      </w:r>
      <w:r w:rsidRPr="00F90438">
        <w:t xml:space="preserve"> threatening security and performance of </w:t>
      </w:r>
      <w:r w:rsidR="00F97494">
        <w:t xml:space="preserve">IMT-2020 </w:t>
      </w:r>
      <w:r w:rsidR="0065507B" w:rsidRPr="00F90438">
        <w:rPr>
          <w:rFonts w:eastAsia="Malgun Gothic"/>
          <w:u w:color="000000"/>
          <w:bdr w:val="nil"/>
        </w:rPr>
        <w:t>private network</w:t>
      </w:r>
      <w:r w:rsidRPr="00F90438">
        <w:t xml:space="preserve"> based on the RTT.</w:t>
      </w:r>
      <w:r w:rsidRPr="00F90438">
        <w:rPr>
          <w:rFonts w:hint="eastAsia"/>
        </w:rPr>
        <w:t xml:space="preserve"> </w:t>
      </w:r>
    </w:p>
    <w:p w14:paraId="6BEF0CD3" w14:textId="77777777" w:rsidR="0059415E" w:rsidRPr="00F90438" w:rsidRDefault="0059415E" w:rsidP="00554EE9">
      <w:pPr>
        <w:widowControl w:val="0"/>
        <w:spacing w:after="160" w:line="276" w:lineRule="auto"/>
        <w:jc w:val="both"/>
      </w:pPr>
      <w:r w:rsidRPr="00F90438">
        <w:rPr>
          <w:noProof/>
          <w:sz w:val="22"/>
          <w:lang w:val="en-US" w:eastAsia="ko-KR"/>
        </w:rPr>
        <w:drawing>
          <wp:anchor distT="0" distB="0" distL="114300" distR="114300" simplePos="0" relativeHeight="251662336" behindDoc="0" locked="0" layoutInCell="1" allowOverlap="1" wp14:anchorId="3B76E9C8" wp14:editId="5BF368F5">
            <wp:simplePos x="0" y="0"/>
            <wp:positionH relativeFrom="column">
              <wp:posOffset>0</wp:posOffset>
            </wp:positionH>
            <wp:positionV relativeFrom="paragraph">
              <wp:posOffset>290830</wp:posOffset>
            </wp:positionV>
            <wp:extent cx="6115685" cy="2801620"/>
            <wp:effectExtent l="0" t="0" r="0" b="0"/>
            <wp:wrapTopAndBottom/>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5685" cy="28016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CBF23D" w14:textId="62528393" w:rsidR="0059415E" w:rsidRPr="00F90438" w:rsidRDefault="0059415E" w:rsidP="00554EE9">
      <w:pPr>
        <w:widowControl w:val="0"/>
        <w:spacing w:after="160" w:line="276" w:lineRule="auto"/>
        <w:jc w:val="center"/>
      </w:pPr>
      <w:r w:rsidRPr="00F90438">
        <w:t xml:space="preserve">Figure </w:t>
      </w:r>
      <w:r w:rsidR="006F0A21" w:rsidRPr="00F90438">
        <w:t>A</w:t>
      </w:r>
      <w:r w:rsidR="00CE7DE1" w:rsidRPr="00F90438">
        <w:t>.</w:t>
      </w:r>
      <w:r w:rsidR="004C4601" w:rsidRPr="00F90438">
        <w:t>1</w:t>
      </w:r>
      <w:r w:rsidRPr="00F90438">
        <w:t xml:space="preserve"> </w:t>
      </w:r>
      <w:r w:rsidR="00CE7DE1" w:rsidRPr="00F90438">
        <w:t xml:space="preserve">– </w:t>
      </w:r>
      <w:r w:rsidRPr="00F90438">
        <w:t xml:space="preserve">RTT </w:t>
      </w:r>
      <w:r w:rsidR="0089515B" w:rsidRPr="00F90438">
        <w:t>m</w:t>
      </w:r>
      <w:r w:rsidRPr="00F90438">
        <w:t>easu</w:t>
      </w:r>
      <w:r w:rsidR="00044D36" w:rsidRPr="00F90438">
        <w:t>rement</w:t>
      </w:r>
    </w:p>
    <w:p w14:paraId="4718E41A" w14:textId="77777777" w:rsidR="0059415E" w:rsidRPr="00F90438" w:rsidRDefault="0059415E" w:rsidP="00554EE9">
      <w:pPr>
        <w:widowControl w:val="0"/>
        <w:spacing w:after="160" w:line="276" w:lineRule="auto"/>
        <w:jc w:val="both"/>
      </w:pPr>
    </w:p>
    <w:p w14:paraId="20F3A066" w14:textId="5CEE82BE" w:rsidR="0059415E" w:rsidRPr="00F90438" w:rsidRDefault="00CE7DE1" w:rsidP="008A5643">
      <w:pPr>
        <w:widowControl w:val="0"/>
        <w:spacing w:after="160" w:line="276" w:lineRule="auto"/>
        <w:jc w:val="both"/>
      </w:pPr>
      <w:r w:rsidRPr="00F90438">
        <w:t>With r</w:t>
      </w:r>
      <w:r w:rsidR="0059415E" w:rsidRPr="00F90438">
        <w:t>efer</w:t>
      </w:r>
      <w:r w:rsidRPr="00F90438">
        <w:t>ence</w:t>
      </w:r>
      <w:r w:rsidR="0059415E" w:rsidRPr="00F90438">
        <w:t xml:space="preserve"> to Figure </w:t>
      </w:r>
      <w:r w:rsidR="006F0A21" w:rsidRPr="00F90438">
        <w:t>A</w:t>
      </w:r>
      <w:r w:rsidR="00C13399" w:rsidRPr="00F90438">
        <w:t>.</w:t>
      </w:r>
      <w:r w:rsidR="004C4601" w:rsidRPr="00F90438">
        <w:t>1</w:t>
      </w:r>
      <w:r w:rsidR="0059415E" w:rsidRPr="00F90438">
        <w:t>, in the 3-way handshake scenario with respect to transmission and reception of a synchronization signal (SYN), NMSF calculate</w:t>
      </w:r>
      <w:r w:rsidR="00AE6FFA" w:rsidRPr="00F90438">
        <w:t>s</w:t>
      </w:r>
      <w:r w:rsidR="0059415E" w:rsidRPr="00F90438">
        <w:t xml:space="preserve"> </w:t>
      </w:r>
      <w:r w:rsidR="003A01A7" w:rsidRPr="00F90438">
        <w:t xml:space="preserve">the </w:t>
      </w:r>
      <w:r w:rsidR="0059415E" w:rsidRPr="00F90438">
        <w:t>RTT of a network by using mirrored packets between a user and a server over the network. For example, after extracting and storing transmission and reception time points of three packets (SYN, SYN + ACK, and AK) exchanged between NMCF (namely, a client) and NMSF server (or MEC), NMSF secure</w:t>
      </w:r>
      <w:r w:rsidR="00AE6FFA" w:rsidRPr="00F90438">
        <w:t>s</w:t>
      </w:r>
      <w:r w:rsidR="0059415E" w:rsidRPr="00F90438">
        <w:t xml:space="preserve"> at least one piece of time information among T1, T2, and T3. NMSF calculate</w:t>
      </w:r>
      <w:r w:rsidR="00AE6FFA" w:rsidRPr="00F90438">
        <w:t>s</w:t>
      </w:r>
      <w:r w:rsidR="0059415E" w:rsidRPr="00F90438">
        <w:t xml:space="preserve"> </w:t>
      </w:r>
      <w:r w:rsidR="00C91611" w:rsidRPr="00F90438">
        <w:t xml:space="preserve">the </w:t>
      </w:r>
      <w:r w:rsidR="0059415E" w:rsidRPr="00F90438">
        <w:t>RTT (sRTT) due to the NMCF server by subtraction of T1 from T2 (T2 – T1), calculate RTT (cRTT) due to the client from T3 – T2, and calculate the total network RTT from sRTT + cRTT or T3 – T1. By performing the calculation for each transaction, NMSF calculate</w:t>
      </w:r>
      <w:r w:rsidR="00AE6FFA" w:rsidRPr="00F90438">
        <w:t>s</w:t>
      </w:r>
      <w:r w:rsidR="0059415E" w:rsidRPr="00F90438">
        <w:t xml:space="preserve"> the RTT of the whole network. </w:t>
      </w:r>
    </w:p>
    <w:p w14:paraId="3D5D328F" w14:textId="4984B64D" w:rsidR="0059415E" w:rsidRPr="00F90438" w:rsidRDefault="0059415E" w:rsidP="008A5643">
      <w:pPr>
        <w:widowControl w:val="0"/>
        <w:spacing w:after="160" w:line="276" w:lineRule="auto"/>
        <w:jc w:val="both"/>
      </w:pPr>
      <w:r w:rsidRPr="00F90438">
        <w:t>NMSF analy</w:t>
      </w:r>
      <w:r w:rsidR="006B68BE" w:rsidRPr="00F90438">
        <w:t>s</w:t>
      </w:r>
      <w:r w:rsidRPr="00F90438">
        <w:t xml:space="preserve">es </w:t>
      </w:r>
      <w:r w:rsidR="00EF543C" w:rsidRPr="00F90438">
        <w:t xml:space="preserve">the </w:t>
      </w:r>
      <w:r w:rsidRPr="00F90438">
        <w:t xml:space="preserve">existence of threats to </w:t>
      </w:r>
      <w:r w:rsidR="00EF543C" w:rsidRPr="00F90438">
        <w:t xml:space="preserve">the </w:t>
      </w:r>
      <w:r w:rsidRPr="00F90438">
        <w:t xml:space="preserve">performance or security of </w:t>
      </w:r>
      <w:r w:rsidR="00F97494">
        <w:t xml:space="preserve">IMT-2020 </w:t>
      </w:r>
      <w:r w:rsidR="0065507B" w:rsidRPr="00F90438">
        <w:rPr>
          <w:rFonts w:eastAsia="Malgun Gothic"/>
          <w:u w:color="000000"/>
          <w:bdr w:val="nil"/>
        </w:rPr>
        <w:t>private network</w:t>
      </w:r>
      <w:r w:rsidRPr="00F90438">
        <w:t xml:space="preserve"> by determining whether sRTT, cRTT, and network RTT satisfy URLLC requirements of </w:t>
      </w:r>
      <w:r w:rsidR="00F97494">
        <w:t xml:space="preserve">IMT-2020 </w:t>
      </w:r>
      <w:r w:rsidR="0065507B" w:rsidRPr="00F90438">
        <w:rPr>
          <w:rFonts w:eastAsia="Malgun Gothic"/>
          <w:u w:color="000000"/>
          <w:bdr w:val="nil"/>
        </w:rPr>
        <w:t>private network</w:t>
      </w:r>
      <w:r w:rsidRPr="00F90438">
        <w:t xml:space="preserve">. Figure </w:t>
      </w:r>
      <w:r w:rsidR="006F0A21" w:rsidRPr="00F90438">
        <w:t>A</w:t>
      </w:r>
      <w:r w:rsidR="005822DE" w:rsidRPr="00F90438">
        <w:t>.</w:t>
      </w:r>
      <w:r w:rsidR="006F0A21" w:rsidRPr="00F90438">
        <w:t>2</w:t>
      </w:r>
      <w:r w:rsidRPr="00F90438">
        <w:t xml:space="preserve"> shows </w:t>
      </w:r>
      <w:r w:rsidR="00782375" w:rsidRPr="00F90438">
        <w:t>how to identify performance deterioration region</w:t>
      </w:r>
      <w:r w:rsidR="00EF543C" w:rsidRPr="00F90438">
        <w:t>s</w:t>
      </w:r>
      <w:r w:rsidRPr="00F90438">
        <w:t xml:space="preserve"> by using sRTT and cRTT in </w:t>
      </w:r>
      <w:r w:rsidR="00F97494">
        <w:t xml:space="preserve">IMT-2020 </w:t>
      </w:r>
      <w:r w:rsidR="0065507B" w:rsidRPr="00F90438">
        <w:rPr>
          <w:rFonts w:eastAsia="Malgun Gothic"/>
          <w:u w:color="000000"/>
          <w:bdr w:val="nil"/>
        </w:rPr>
        <w:t>private network</w:t>
      </w:r>
      <w:r w:rsidRPr="00F90438">
        <w:t>.</w:t>
      </w:r>
      <w:r w:rsidRPr="00F90438">
        <w:rPr>
          <w:rFonts w:hint="eastAsia"/>
        </w:rPr>
        <w:t xml:space="preserve"> </w:t>
      </w:r>
    </w:p>
    <w:p w14:paraId="3B69790F" w14:textId="77777777" w:rsidR="0059415E" w:rsidRPr="00F90438" w:rsidRDefault="0059415E" w:rsidP="00554EE9">
      <w:pPr>
        <w:widowControl w:val="0"/>
        <w:spacing w:after="160" w:line="276" w:lineRule="auto"/>
        <w:jc w:val="center"/>
      </w:pPr>
      <w:r w:rsidRPr="00F90438">
        <w:rPr>
          <w:noProof/>
          <w:lang w:val="en-US" w:eastAsia="ko-KR"/>
        </w:rPr>
        <w:drawing>
          <wp:anchor distT="0" distB="0" distL="114300" distR="114300" simplePos="0" relativeHeight="251660288" behindDoc="0" locked="0" layoutInCell="1" allowOverlap="1" wp14:anchorId="240E6DE6" wp14:editId="589AE3CD">
            <wp:simplePos x="0" y="0"/>
            <wp:positionH relativeFrom="margin">
              <wp:posOffset>154305</wp:posOffset>
            </wp:positionH>
            <wp:positionV relativeFrom="paragraph">
              <wp:posOffset>252730</wp:posOffset>
            </wp:positionV>
            <wp:extent cx="5594350" cy="2385060"/>
            <wp:effectExtent l="0" t="0" r="6350" b="0"/>
            <wp:wrapTopAndBottom/>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94350" cy="2385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0525DE" w14:textId="23049704" w:rsidR="0059415E" w:rsidRPr="00F90438" w:rsidRDefault="0059415E" w:rsidP="00554EE9">
      <w:pPr>
        <w:widowControl w:val="0"/>
        <w:spacing w:after="160" w:line="276" w:lineRule="auto"/>
        <w:jc w:val="center"/>
      </w:pPr>
      <w:r w:rsidRPr="00F90438">
        <w:t xml:space="preserve"> Figure </w:t>
      </w:r>
      <w:r w:rsidR="006F0A21" w:rsidRPr="00F90438">
        <w:t>A</w:t>
      </w:r>
      <w:r w:rsidR="006F6F63" w:rsidRPr="00F90438">
        <w:t>.</w:t>
      </w:r>
      <w:r w:rsidR="004C4601" w:rsidRPr="00F90438">
        <w:t>2</w:t>
      </w:r>
      <w:r w:rsidRPr="00F90438">
        <w:t xml:space="preserve"> – </w:t>
      </w:r>
      <w:r w:rsidR="00782375" w:rsidRPr="00F90438">
        <w:t>Identifying</w:t>
      </w:r>
      <w:r w:rsidRPr="00F90438">
        <w:t xml:space="preserve"> performance deterioration </w:t>
      </w:r>
      <w:r w:rsidRPr="00F90438">
        <w:rPr>
          <w:rFonts w:hint="eastAsia"/>
        </w:rPr>
        <w:t>r</w:t>
      </w:r>
      <w:r w:rsidRPr="00F90438">
        <w:t>egion</w:t>
      </w:r>
      <w:r w:rsidR="00EF543C" w:rsidRPr="00F90438">
        <w:t>s</w:t>
      </w:r>
      <w:r w:rsidR="00782375" w:rsidRPr="00F90438">
        <w:t xml:space="preserve"> in IMT-2020 </w:t>
      </w:r>
      <w:r w:rsidR="00782375" w:rsidRPr="00F90438">
        <w:rPr>
          <w:rFonts w:eastAsia="Malgun Gothic"/>
          <w:u w:color="000000"/>
          <w:bdr w:val="nil"/>
        </w:rPr>
        <w:t>private network.</w:t>
      </w:r>
    </w:p>
    <w:p w14:paraId="618AA836" w14:textId="76428606" w:rsidR="0059415E" w:rsidRPr="00F90438" w:rsidRDefault="0059415E" w:rsidP="008A5643">
      <w:pPr>
        <w:widowControl w:val="0"/>
        <w:spacing w:after="160" w:line="276" w:lineRule="auto"/>
        <w:jc w:val="both"/>
      </w:pPr>
      <w:r w:rsidRPr="00F90438">
        <w:t xml:space="preserve">In addition to RTT, various other indices may be used as an index for determining a performance or </w:t>
      </w:r>
      <w:r w:rsidR="003A7A47" w:rsidRPr="00F90438">
        <w:t xml:space="preserve">a </w:t>
      </w:r>
      <w:r w:rsidRPr="00F90438">
        <w:t xml:space="preserve">security threat. Typical examples of the index include response waiting time information representing response latency time until the NMSF server (or MEC) receives first data associated with content from a URL associated with a request of a client for the content; response waiting session number information representing the number of sessions in a state not receiving a response to a request sent from the client; BPS, CPS, TPS, HTTP 40x or 50x error; information on data transmission and reception obtained from a mirrored packet; statistics information obtained from a plurality of mirrored packets; and </w:t>
      </w:r>
      <w:r w:rsidR="0098021C" w:rsidRPr="00F90438">
        <w:t>a</w:t>
      </w:r>
      <w:r w:rsidRPr="00F90438">
        <w:t xml:space="preserve">live information representing </w:t>
      </w:r>
      <w:r w:rsidR="00CF2C97" w:rsidRPr="00F90438">
        <w:t xml:space="preserve">the </w:t>
      </w:r>
      <w:r w:rsidRPr="00F90438">
        <w:t>possibility of connecting to an IoT device or NMCF server.</w:t>
      </w:r>
    </w:p>
    <w:p w14:paraId="1F64157B" w14:textId="711C80C0" w:rsidR="0059415E" w:rsidRPr="00F90438" w:rsidRDefault="0059415E" w:rsidP="008A5643">
      <w:pPr>
        <w:widowControl w:val="0"/>
        <w:spacing w:after="160" w:line="276" w:lineRule="auto"/>
        <w:jc w:val="both"/>
      </w:pPr>
      <w:r w:rsidRPr="00F90438">
        <w:t>By using these indices, an algorithm for determining performance and security threats may be implemented in various ways. For example, NMSF determine</w:t>
      </w:r>
      <w:r w:rsidR="00AE6FFA" w:rsidRPr="00F90438">
        <w:t>s</w:t>
      </w:r>
      <w:r w:rsidRPr="00F90438">
        <w:t xml:space="preserve"> </w:t>
      </w:r>
      <w:r w:rsidR="00CF2C97" w:rsidRPr="00F90438">
        <w:t xml:space="preserve">the </w:t>
      </w:r>
      <w:r w:rsidRPr="00F90438">
        <w:t>existence of a network security threat based on traffic information (OSI 3 or OSI 4 layer) including information on a packet flow and information on a protocol (OSI 7 layer).</w:t>
      </w:r>
    </w:p>
    <w:p w14:paraId="5D98DECE" w14:textId="3256171B" w:rsidR="0059415E" w:rsidRPr="00F90438" w:rsidRDefault="0059415E" w:rsidP="008A5643">
      <w:pPr>
        <w:widowControl w:val="0"/>
        <w:spacing w:after="160" w:line="276" w:lineRule="auto"/>
        <w:jc w:val="both"/>
      </w:pPr>
      <w:r w:rsidRPr="00F90438">
        <w:t>In addition to the above, various techniques may be adopted, including security threat detection based on packet information for detecting a network security threat (for example, when the number of connections over a section from a predetermined source IP to a destination IP</w:t>
      </w:r>
      <w:r w:rsidR="00B70946" w:rsidRPr="00F90438">
        <w:t>,</w:t>
      </w:r>
      <w:r w:rsidRPr="00F90438">
        <w:t xml:space="preserve"> or BPS of a server</w:t>
      </w:r>
      <w:r w:rsidR="00B70946" w:rsidRPr="00F90438">
        <w:t>,</w:t>
      </w:r>
      <w:r w:rsidRPr="00F90438">
        <w:t xml:space="preserve"> or a request for a URL</w:t>
      </w:r>
      <w:r w:rsidR="00B70946" w:rsidRPr="00F90438">
        <w:t>,</w:t>
      </w:r>
      <w:r w:rsidRPr="00F90438">
        <w:t xml:space="preserve"> exceeds a predetermined threshold value, it is determined as a security threat), security threat detection based on traffic information (for example, </w:t>
      </w:r>
      <w:r w:rsidR="00E46307" w:rsidRPr="00F90438">
        <w:t>using a clustering technique based on a traffic distribution graph</w:t>
      </w:r>
      <w:r w:rsidR="00E46307" w:rsidRPr="00F90438" w:rsidDel="00E46307">
        <w:t xml:space="preserve"> </w:t>
      </w:r>
      <w:r w:rsidR="00E46307" w:rsidRPr="00F90438">
        <w:t xml:space="preserve">in order </w:t>
      </w:r>
      <w:r w:rsidRPr="00F90438">
        <w:t>to determin</w:t>
      </w:r>
      <w:r w:rsidR="00E46307" w:rsidRPr="00F90438">
        <w:t xml:space="preserve">e </w:t>
      </w:r>
      <w:r w:rsidRPr="00F90438">
        <w:t xml:space="preserve">that traffic exceeding a predetermined threshold value has occurred, it is </w:t>
      </w:r>
      <w:r w:rsidR="00897A19" w:rsidRPr="00F90438">
        <w:t xml:space="preserve">then </w:t>
      </w:r>
      <w:r w:rsidRPr="00F90438">
        <w:t xml:space="preserve">determined that a security problem has occurred in </w:t>
      </w:r>
      <w:r w:rsidR="00F97494">
        <w:t xml:space="preserve">IMT-2020 </w:t>
      </w:r>
      <w:r w:rsidR="0065507B" w:rsidRPr="00F90438">
        <w:rPr>
          <w:rFonts w:eastAsia="Malgun Gothic"/>
          <w:u w:color="000000"/>
          <w:bdr w:val="nil"/>
        </w:rPr>
        <w:t>private network</w:t>
      </w:r>
      <w:r w:rsidRPr="00F90438">
        <w:t>), security threat detection based on protocol information, anomaly-based detection, signature-based detection or misuse-based detection, stateful protocol analysis detection, and specification-based detection. Communication content between NMCF and NMCF server</w:t>
      </w:r>
      <w:r w:rsidR="00CF2C97" w:rsidRPr="00F90438">
        <w:t>s</w:t>
      </w:r>
      <w:r w:rsidRPr="00F90438">
        <w:t xml:space="preserve"> may also be included in the analysis content of NMSF.</w:t>
      </w:r>
    </w:p>
    <w:p w14:paraId="0A6BAE3A" w14:textId="4C4BC5D9" w:rsidR="0059415E" w:rsidRPr="00F90438" w:rsidRDefault="0059415E" w:rsidP="00F918A1">
      <w:pPr>
        <w:pStyle w:val="Heading1"/>
        <w:tabs>
          <w:tab w:val="clear" w:pos="794"/>
          <w:tab w:val="left" w:pos="0"/>
        </w:tabs>
        <w:ind w:left="0" w:firstLine="0"/>
        <w:jc w:val="center"/>
        <w:rPr>
          <w:szCs w:val="28"/>
        </w:rPr>
      </w:pPr>
      <w:r w:rsidRPr="00F90438">
        <w:br w:type="page"/>
      </w:r>
      <w:bookmarkStart w:id="46" w:name="_Toc104912132"/>
      <w:r w:rsidR="00893B42" w:rsidRPr="00F918A1">
        <w:rPr>
          <w:szCs w:val="28"/>
        </w:rPr>
        <w:t xml:space="preserve">Annex </w:t>
      </w:r>
      <w:r w:rsidR="006F0A21" w:rsidRPr="00F918A1">
        <w:rPr>
          <w:szCs w:val="28"/>
        </w:rPr>
        <w:t>B</w:t>
      </w:r>
      <w:r w:rsidR="00F918A1">
        <w:rPr>
          <w:szCs w:val="28"/>
        </w:rPr>
        <w:br/>
      </w:r>
      <w:r w:rsidRPr="00F918A1">
        <w:rPr>
          <w:szCs w:val="28"/>
        </w:rPr>
        <w:t>NMCF characteristics</w:t>
      </w:r>
      <w:bookmarkEnd w:id="46"/>
    </w:p>
    <w:p w14:paraId="02F97499" w14:textId="412571BD" w:rsidR="00D17548" w:rsidRPr="00F90438" w:rsidRDefault="00D17548" w:rsidP="00554EE9">
      <w:pPr>
        <w:widowControl w:val="0"/>
        <w:spacing w:line="276" w:lineRule="auto"/>
        <w:jc w:val="center"/>
        <w:rPr>
          <w:b/>
          <w:bCs/>
        </w:rPr>
      </w:pPr>
      <w:r w:rsidRPr="00F90438">
        <w:t xml:space="preserve">(This </w:t>
      </w:r>
      <w:r w:rsidR="004B1630" w:rsidRPr="00F90438">
        <w:t>a</w:t>
      </w:r>
      <w:r w:rsidRPr="00F90438">
        <w:t>nnex forms an integral part of this Recommendation.)</w:t>
      </w:r>
    </w:p>
    <w:p w14:paraId="55CBCA22" w14:textId="0F586ED0" w:rsidR="0059415E" w:rsidRPr="00F90438" w:rsidRDefault="0059415E" w:rsidP="00434A54">
      <w:pPr>
        <w:widowControl w:val="0"/>
        <w:spacing w:after="160" w:line="276" w:lineRule="auto"/>
        <w:jc w:val="both"/>
      </w:pPr>
      <w:r w:rsidRPr="00F90438">
        <w:t xml:space="preserve">For </w:t>
      </w:r>
      <w:r w:rsidR="00CF2C97" w:rsidRPr="00F90438">
        <w:t xml:space="preserve">the </w:t>
      </w:r>
      <w:r w:rsidRPr="00F90438">
        <w:t xml:space="preserve">integration of </w:t>
      </w:r>
      <w:r w:rsidR="006F3213" w:rsidRPr="00F90438">
        <w:t xml:space="preserve">the </w:t>
      </w:r>
      <w:r w:rsidRPr="00F90438">
        <w:t>NMCF server and NMSF, a protocol for exchanging information related to security between NMCF (or NMCF server) and NMSF is required.</w:t>
      </w:r>
    </w:p>
    <w:p w14:paraId="0616679A" w14:textId="5133CE58" w:rsidR="0059415E" w:rsidRPr="00F90438" w:rsidRDefault="0059415E" w:rsidP="00434A54">
      <w:pPr>
        <w:widowControl w:val="0"/>
        <w:spacing w:after="160" w:line="276" w:lineRule="auto"/>
        <w:jc w:val="both"/>
      </w:pPr>
      <w:r w:rsidRPr="00F90438">
        <w:t>First</w:t>
      </w:r>
      <w:r w:rsidR="0019247E" w:rsidRPr="00F90438">
        <w:t>ly</w:t>
      </w:r>
      <w:r w:rsidRPr="00F90438">
        <w:t xml:space="preserve">, NMCF determines whether there exists a network security threat by using the states of IoT devices required for its own service, system state or log information, and </w:t>
      </w:r>
      <w:r w:rsidR="0019247E" w:rsidRPr="00F90438">
        <w:t xml:space="preserve">the </w:t>
      </w:r>
      <w:r w:rsidRPr="00F90438">
        <w:t xml:space="preserve">RTT.  The state of an IoT device required for the service includes CPU load, memory usage, storage usage, and </w:t>
      </w:r>
      <w:r w:rsidR="00160E62" w:rsidRPr="00F90438">
        <w:t>a</w:t>
      </w:r>
      <w:r w:rsidRPr="00F90438">
        <w:t xml:space="preserve">live information.  For example, when memory usage is </w:t>
      </w:r>
      <w:r w:rsidR="00821C5A" w:rsidRPr="00F90438">
        <w:t xml:space="preserve">equal to or </w:t>
      </w:r>
      <w:r w:rsidRPr="00F90438">
        <w:t xml:space="preserve">larger than a preconfigured threshold value or </w:t>
      </w:r>
      <w:r w:rsidR="00016F11" w:rsidRPr="00F90438">
        <w:t xml:space="preserve">the </w:t>
      </w:r>
      <w:r w:rsidRPr="00F90438">
        <w:t>RTT is larger than a preconfigured threshold value, NMCF determine</w:t>
      </w:r>
      <w:r w:rsidR="00400535" w:rsidRPr="00F90438">
        <w:t>s</w:t>
      </w:r>
      <w:r w:rsidRPr="00F90438">
        <w:t xml:space="preserve"> that abnormal behavio</w:t>
      </w:r>
      <w:r w:rsidR="00400535" w:rsidRPr="00F90438">
        <w:t>u</w:t>
      </w:r>
      <w:r w:rsidRPr="00F90438">
        <w:t>r threatening security and performance has occurred.</w:t>
      </w:r>
      <w:r w:rsidR="00E05F5D" w:rsidRPr="00F90438">
        <w:t xml:space="preserve"> </w:t>
      </w:r>
      <w:r w:rsidR="00016F11" w:rsidRPr="00F90438">
        <w:t>A</w:t>
      </w:r>
      <w:r w:rsidR="00E05F5D" w:rsidRPr="00F90438">
        <w:t>nother example</w:t>
      </w:r>
      <w:r w:rsidR="00016F11" w:rsidRPr="00F90438">
        <w:t xml:space="preserve"> includes</w:t>
      </w:r>
      <w:r w:rsidR="00E05F5D" w:rsidRPr="00F90438">
        <w:t xml:space="preserve">, when the log information indicates that an entity whose IP is prohibited has tried </w:t>
      </w:r>
      <w:r w:rsidR="00C44C88" w:rsidRPr="00F90438">
        <w:t xml:space="preserve">to </w:t>
      </w:r>
      <w:r w:rsidR="00E05F5D" w:rsidRPr="00F90438">
        <w:t xml:space="preserve">login to a client node, or that </w:t>
      </w:r>
      <w:r w:rsidR="006F3213" w:rsidRPr="00F90438">
        <w:t xml:space="preserve">an </w:t>
      </w:r>
      <w:r w:rsidR="00E05F5D" w:rsidRPr="00F90438">
        <w:t>unknown process has taken place, then NMCF determine</w:t>
      </w:r>
      <w:r w:rsidR="00AE6FFA" w:rsidRPr="00F90438">
        <w:t>s</w:t>
      </w:r>
      <w:r w:rsidR="00E05F5D" w:rsidRPr="00F90438">
        <w:t xml:space="preserve"> that abnormal behavio</w:t>
      </w:r>
      <w:r w:rsidR="00C06142" w:rsidRPr="00F90438">
        <w:t>u</w:t>
      </w:r>
      <w:r w:rsidR="00E05F5D" w:rsidRPr="00F90438">
        <w:t>r threatening security and performance has occurred.</w:t>
      </w:r>
    </w:p>
    <w:p w14:paraId="24912BFB" w14:textId="4B7FF875" w:rsidR="0059415E" w:rsidRPr="00F90438" w:rsidRDefault="0059415E" w:rsidP="00434A54">
      <w:pPr>
        <w:widowControl w:val="0"/>
        <w:spacing w:after="160" w:line="276" w:lineRule="auto"/>
        <w:jc w:val="both"/>
      </w:pPr>
      <w:r w:rsidRPr="00F90438">
        <w:t xml:space="preserve">NMCF </w:t>
      </w:r>
      <w:r w:rsidR="009D6A0E" w:rsidRPr="00F90438">
        <w:t xml:space="preserve">then </w:t>
      </w:r>
      <w:r w:rsidRPr="00F90438">
        <w:t xml:space="preserve">transmits </w:t>
      </w:r>
      <w:r w:rsidR="0076223D" w:rsidRPr="00F90438">
        <w:t xml:space="preserve">the determined monitoring </w:t>
      </w:r>
      <w:r w:rsidRPr="00F90438">
        <w:t>result value about whether there exists a security threat to the NMCF server or NMSF.  In other words, NMSF receives a monitoring result about a network security threat as perceived by an endpoint in real-time.  At this time, an IoT device should be identified from the information collected by the NMCF server with respect to the NMCF and analysis content of the NMSF so that the content generated by the same IoT device may be distinguished from the others.</w:t>
      </w:r>
    </w:p>
    <w:p w14:paraId="7050F607" w14:textId="77777777" w:rsidR="0059415E" w:rsidRPr="00F90438" w:rsidRDefault="0059415E" w:rsidP="00434A54">
      <w:pPr>
        <w:widowControl w:val="0"/>
        <w:spacing w:after="160" w:line="276" w:lineRule="auto"/>
        <w:jc w:val="both"/>
      </w:pPr>
      <w:r w:rsidRPr="00F90438">
        <w:t>The method described above may reduce a burden on the central NMSF by performing threat monitoring at endpoints such as NMCF and as a result, may improve monitoring performance against network performance and security threats.</w:t>
      </w:r>
    </w:p>
    <w:p w14:paraId="6CFB4D12" w14:textId="77777777" w:rsidR="0059415E" w:rsidRPr="00F90438" w:rsidRDefault="0059415E" w:rsidP="00554EE9">
      <w:pPr>
        <w:widowControl w:val="0"/>
        <w:spacing w:after="160" w:line="276" w:lineRule="auto"/>
        <w:ind w:firstLineChars="100" w:firstLine="240"/>
        <w:jc w:val="both"/>
      </w:pPr>
    </w:p>
    <w:p w14:paraId="7FC8A658" w14:textId="77777777" w:rsidR="0059415E" w:rsidRPr="00F90438" w:rsidRDefault="0059415E" w:rsidP="00554EE9">
      <w:pPr>
        <w:widowControl w:val="0"/>
        <w:spacing w:after="160" w:line="276" w:lineRule="auto"/>
        <w:ind w:firstLineChars="100" w:firstLine="240"/>
        <w:jc w:val="both"/>
      </w:pPr>
    </w:p>
    <w:p w14:paraId="4FA27315" w14:textId="77777777" w:rsidR="0059415E" w:rsidRPr="00F90438" w:rsidRDefault="0059415E" w:rsidP="00554EE9">
      <w:pPr>
        <w:widowControl w:val="0"/>
        <w:spacing w:after="160" w:line="276" w:lineRule="auto"/>
      </w:pPr>
      <w:r w:rsidRPr="00F90438">
        <w:br w:type="page"/>
      </w:r>
    </w:p>
    <w:p w14:paraId="6B581E57" w14:textId="37D617C7" w:rsidR="0059415E" w:rsidRPr="00F918A1" w:rsidRDefault="0033120F" w:rsidP="00F918A1">
      <w:pPr>
        <w:pStyle w:val="Heading1"/>
        <w:tabs>
          <w:tab w:val="clear" w:pos="794"/>
          <w:tab w:val="left" w:pos="0"/>
        </w:tabs>
        <w:ind w:left="0" w:firstLine="0"/>
        <w:jc w:val="center"/>
        <w:rPr>
          <w:szCs w:val="28"/>
        </w:rPr>
      </w:pPr>
      <w:bookmarkStart w:id="47" w:name="_Toc104912133"/>
      <w:r w:rsidRPr="00F918A1">
        <w:rPr>
          <w:szCs w:val="28"/>
        </w:rPr>
        <w:t xml:space="preserve">Annex </w:t>
      </w:r>
      <w:r w:rsidR="006F0A21" w:rsidRPr="00F918A1">
        <w:rPr>
          <w:szCs w:val="28"/>
        </w:rPr>
        <w:t>C</w:t>
      </w:r>
      <w:r w:rsidR="00F918A1">
        <w:rPr>
          <w:szCs w:val="28"/>
        </w:rPr>
        <w:br/>
      </w:r>
      <w:r w:rsidRPr="00F918A1">
        <w:rPr>
          <w:szCs w:val="28"/>
        </w:rPr>
        <w:t>Visualization of monitoring results</w:t>
      </w:r>
      <w:bookmarkEnd w:id="47"/>
    </w:p>
    <w:p w14:paraId="5D6CB504" w14:textId="7E1C48F5" w:rsidR="00D17548" w:rsidRPr="00F90438" w:rsidRDefault="00D17548" w:rsidP="00D17548">
      <w:pPr>
        <w:widowControl w:val="0"/>
        <w:spacing w:after="160" w:line="276" w:lineRule="auto"/>
        <w:ind w:firstLineChars="150" w:firstLine="360"/>
        <w:jc w:val="center"/>
      </w:pPr>
      <w:r w:rsidRPr="00F90438">
        <w:t xml:space="preserve">(This </w:t>
      </w:r>
      <w:r w:rsidR="004B1630" w:rsidRPr="00F90438">
        <w:t>a</w:t>
      </w:r>
      <w:r w:rsidRPr="00F90438">
        <w:t>nnex forms an integral part of this Recommendation.)</w:t>
      </w:r>
    </w:p>
    <w:p w14:paraId="2E90D236" w14:textId="44662F6E" w:rsidR="0059415E" w:rsidRPr="00F90438" w:rsidRDefault="0059415E" w:rsidP="00434A54">
      <w:pPr>
        <w:widowControl w:val="0"/>
        <w:spacing w:after="160" w:line="276" w:lineRule="auto"/>
        <w:jc w:val="both"/>
      </w:pPr>
      <w:r w:rsidRPr="00F90438">
        <w:t>F</w:t>
      </w:r>
      <w:r w:rsidRPr="00F90438">
        <w:rPr>
          <w:rFonts w:hint="eastAsia"/>
        </w:rPr>
        <w:t xml:space="preserve">igure </w:t>
      </w:r>
      <w:r w:rsidR="006F0A21" w:rsidRPr="00F90438">
        <w:t>C</w:t>
      </w:r>
      <w:r w:rsidR="0096040B" w:rsidRPr="00F90438">
        <w:t>.</w:t>
      </w:r>
      <w:r w:rsidRPr="00F90438">
        <w:t xml:space="preserve">1 illustrates </w:t>
      </w:r>
      <w:r w:rsidR="00DB06AC" w:rsidRPr="00F90438">
        <w:t xml:space="preserve">an </w:t>
      </w:r>
      <w:r w:rsidR="00782375" w:rsidRPr="00F90438">
        <w:t xml:space="preserve">example of visualization of </w:t>
      </w:r>
      <w:r w:rsidRPr="00F90438">
        <w:t>network/system performance</w:t>
      </w:r>
      <w:r w:rsidR="00782375" w:rsidRPr="00F90438">
        <w:t xml:space="preserve"> and security monitoring</w:t>
      </w:r>
      <w:r w:rsidRPr="00F90438">
        <w:t xml:space="preserve"> </w:t>
      </w:r>
      <w:r w:rsidR="00D653FB" w:rsidRPr="00F90438">
        <w:t xml:space="preserve">using </w:t>
      </w:r>
      <w:r w:rsidRPr="00F90438">
        <w:t>NMSF.</w:t>
      </w:r>
    </w:p>
    <w:p w14:paraId="04DD3CF5" w14:textId="77777777" w:rsidR="0059415E" w:rsidRPr="00F90438" w:rsidRDefault="0059415E" w:rsidP="00554EE9">
      <w:pPr>
        <w:widowControl w:val="0"/>
        <w:spacing w:after="160" w:line="276" w:lineRule="auto"/>
        <w:ind w:firstLineChars="100" w:firstLine="240"/>
        <w:jc w:val="right"/>
      </w:pPr>
      <w:r w:rsidRPr="00F90438">
        <w:rPr>
          <w:noProof/>
          <w:lang w:val="en-US" w:eastAsia="ko-KR"/>
        </w:rPr>
        <w:drawing>
          <wp:anchor distT="0" distB="0" distL="114300" distR="114300" simplePos="0" relativeHeight="251661312" behindDoc="0" locked="0" layoutInCell="1" allowOverlap="1" wp14:anchorId="492201BE" wp14:editId="38A9C0CC">
            <wp:simplePos x="0" y="0"/>
            <wp:positionH relativeFrom="column">
              <wp:posOffset>0</wp:posOffset>
            </wp:positionH>
            <wp:positionV relativeFrom="paragraph">
              <wp:posOffset>176334</wp:posOffset>
            </wp:positionV>
            <wp:extent cx="6114415" cy="3495040"/>
            <wp:effectExtent l="0" t="0" r="635" b="0"/>
            <wp:wrapTopAndBottom/>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4415" cy="3495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784697" w14:textId="04DB1819" w:rsidR="0059415E" w:rsidRPr="00F90438" w:rsidRDefault="0059415E" w:rsidP="00554EE9">
      <w:pPr>
        <w:widowControl w:val="0"/>
        <w:spacing w:after="160" w:line="276" w:lineRule="auto"/>
        <w:ind w:firstLineChars="100" w:firstLine="240"/>
        <w:jc w:val="center"/>
      </w:pPr>
      <w:r w:rsidRPr="00F90438">
        <w:t xml:space="preserve">Figure </w:t>
      </w:r>
      <w:r w:rsidR="006F0A21" w:rsidRPr="00F90438">
        <w:t>C</w:t>
      </w:r>
      <w:r w:rsidR="00772B85" w:rsidRPr="00F90438">
        <w:t>.</w:t>
      </w:r>
      <w:r w:rsidRPr="00F90438">
        <w:t>1</w:t>
      </w:r>
      <w:r w:rsidR="00772B85" w:rsidRPr="00F90438">
        <w:t xml:space="preserve"> –</w:t>
      </w:r>
      <w:r w:rsidRPr="00F90438">
        <w:t xml:space="preserve"> Example of visualization of network/system performance and security</w:t>
      </w:r>
      <w:r w:rsidR="00D653FB" w:rsidRPr="00F90438">
        <w:t xml:space="preserve"> monitoring</w:t>
      </w:r>
    </w:p>
    <w:p w14:paraId="3F38E28D" w14:textId="726CF6D5" w:rsidR="0059415E" w:rsidRPr="00F90438" w:rsidRDefault="00B76976" w:rsidP="00434A54">
      <w:pPr>
        <w:widowControl w:val="0"/>
        <w:spacing w:after="160" w:line="276" w:lineRule="auto"/>
        <w:jc w:val="both"/>
      </w:pPr>
      <w:r w:rsidRPr="00F90438">
        <w:t>With r</w:t>
      </w:r>
      <w:r w:rsidR="0059415E" w:rsidRPr="00F90438">
        <w:t>efer</w:t>
      </w:r>
      <w:r w:rsidRPr="00F90438">
        <w:t>ence</w:t>
      </w:r>
      <w:r w:rsidR="0059415E" w:rsidRPr="00F90438">
        <w:t xml:space="preserve"> to Figure </w:t>
      </w:r>
      <w:r w:rsidR="006F0A21" w:rsidRPr="00F90438">
        <w:t>C</w:t>
      </w:r>
      <w:r w:rsidR="00946F31" w:rsidRPr="00F90438">
        <w:t>.</w:t>
      </w:r>
      <w:r w:rsidR="0059415E" w:rsidRPr="00F90438">
        <w:t>1, analy</w:t>
      </w:r>
      <w:r w:rsidR="006B68BE" w:rsidRPr="00F90438">
        <w:t>s</w:t>
      </w:r>
      <w:r w:rsidR="0059415E" w:rsidRPr="00F90438">
        <w:t>ed results based on performance indicator</w:t>
      </w:r>
      <w:r w:rsidR="006B10B2" w:rsidRPr="00F90438">
        <w:t>s</w:t>
      </w:r>
      <w:r w:rsidR="0059415E" w:rsidRPr="00F90438">
        <w:t xml:space="preserve"> or security indicator</w:t>
      </w:r>
      <w:r w:rsidR="006B10B2" w:rsidRPr="00F90438">
        <w:t>s</w:t>
      </w:r>
      <w:r w:rsidR="0059415E" w:rsidRPr="00F90438">
        <w:t xml:space="preserve"> is visualized in real time and then provided to users as an alarm. The network managers are able to cope with threats immediately by using these results. That is, the analy</w:t>
      </w:r>
      <w:r w:rsidR="006B68BE" w:rsidRPr="00F90438">
        <w:t>s</w:t>
      </w:r>
      <w:r w:rsidR="0059415E" w:rsidRPr="00F90438">
        <w:t>ed results are interpreted in terms of performance and security perspective. As soon as abnormal behavio</w:t>
      </w:r>
      <w:r w:rsidR="00E63201" w:rsidRPr="00F90438">
        <w:t>u</w:t>
      </w:r>
      <w:r w:rsidR="0059415E" w:rsidRPr="00F90438">
        <w:t xml:space="preserve">rs are detected the warning sign goes to the network managers. </w:t>
      </w:r>
    </w:p>
    <w:p w14:paraId="045810F2" w14:textId="0C3EEF95" w:rsidR="0059415E" w:rsidRPr="00F90438" w:rsidRDefault="0059415E" w:rsidP="00434A54">
      <w:pPr>
        <w:widowControl w:val="0"/>
        <w:spacing w:after="160" w:line="276" w:lineRule="auto"/>
        <w:jc w:val="both"/>
      </w:pPr>
      <w:r w:rsidRPr="00F90438">
        <w:t xml:space="preserve">It is desirable that visualization intuitively and </w:t>
      </w:r>
      <w:r w:rsidR="00E63201" w:rsidRPr="00F90438">
        <w:t>clearly</w:t>
      </w:r>
      <w:r w:rsidRPr="00F90438">
        <w:t xml:space="preserve"> expresses links between entities in </w:t>
      </w:r>
      <w:r w:rsidR="00DC4CF9" w:rsidRPr="00F90438">
        <w:t xml:space="preserve">a </w:t>
      </w:r>
      <w:r w:rsidRPr="00F90438">
        <w:t xml:space="preserve">network. Visualization is implemented such that NMSF generates performance and </w:t>
      </w:r>
      <w:r w:rsidR="00E63201" w:rsidRPr="00F90438">
        <w:t xml:space="preserve">a </w:t>
      </w:r>
      <w:r w:rsidRPr="00F90438">
        <w:t xml:space="preserve">security related indicator as an object, implements the generated object in a visualized space, and generates a flow map </w:t>
      </w:r>
      <w:r w:rsidR="003C6EEA" w:rsidRPr="00F90438">
        <w:t>that</w:t>
      </w:r>
      <w:r w:rsidRPr="00F90438">
        <w:t xml:space="preserve"> represents </w:t>
      </w:r>
      <w:r w:rsidR="001433B6" w:rsidRPr="00F90438">
        <w:t xml:space="preserve">the </w:t>
      </w:r>
      <w:r w:rsidRPr="00F90438">
        <w:t xml:space="preserve">traffic flow of </w:t>
      </w:r>
      <w:r w:rsidR="008A7FB1" w:rsidRPr="00F90438">
        <w:t xml:space="preserve">the </w:t>
      </w:r>
      <w:r w:rsidRPr="00F90438">
        <w:t>network. For this, objects shall be obtained by generating performance/security related indicator</w:t>
      </w:r>
      <w:r w:rsidR="00E63201" w:rsidRPr="00F90438">
        <w:t>s</w:t>
      </w:r>
      <w:r w:rsidRPr="00F90438">
        <w:t xml:space="preserve"> in association with a first entity, generating performance/security related indicator</w:t>
      </w:r>
      <w:r w:rsidR="001433B6" w:rsidRPr="00F90438">
        <w:t>s</w:t>
      </w:r>
      <w:r w:rsidRPr="00F90438">
        <w:t xml:space="preserve"> in association with a second entity, and generating performance/security related indicator</w:t>
      </w:r>
      <w:r w:rsidR="00E63201" w:rsidRPr="00F90438">
        <w:t>s</w:t>
      </w:r>
      <w:r w:rsidRPr="00F90438">
        <w:t xml:space="preserve"> in association with a link connecting the first entity and the second entity. </w:t>
      </w:r>
    </w:p>
    <w:p w14:paraId="418EBF99" w14:textId="6579EEAF" w:rsidR="0059415E" w:rsidRPr="00F90438" w:rsidRDefault="0059415E" w:rsidP="00434A54">
      <w:pPr>
        <w:widowControl w:val="0"/>
        <w:spacing w:after="160" w:line="276" w:lineRule="auto"/>
        <w:jc w:val="both"/>
      </w:pPr>
      <w:r w:rsidRPr="00F90438">
        <w:rPr>
          <w:rFonts w:hint="eastAsia"/>
        </w:rPr>
        <w:t>T</w:t>
      </w:r>
      <w:r w:rsidRPr="00F90438">
        <w:t>o improv</w:t>
      </w:r>
      <w:r w:rsidR="005731F5" w:rsidRPr="00F90438">
        <w:t>e clarity</w:t>
      </w:r>
      <w:r w:rsidRPr="00F90438">
        <w:t xml:space="preserve">, a line between the first entity and the second entity is represented on the flow map based on objectification of </w:t>
      </w:r>
      <w:r w:rsidR="006B10B2" w:rsidRPr="00F90438">
        <w:t xml:space="preserve">the </w:t>
      </w:r>
      <w:r w:rsidRPr="00F90438">
        <w:t>performance/security related indicators in association with the links. Colo</w:t>
      </w:r>
      <w:r w:rsidR="001433B6" w:rsidRPr="00F90438">
        <w:t>u</w:t>
      </w:r>
      <w:r w:rsidRPr="00F90438">
        <w:t xml:space="preserve">r elements can be added for distinction. In other words, at least one from among </w:t>
      </w:r>
      <w:r w:rsidR="00AB129C" w:rsidRPr="00F90438">
        <w:t xml:space="preserve">the </w:t>
      </w:r>
      <w:r w:rsidRPr="00F90438">
        <w:t>colo</w:t>
      </w:r>
      <w:r w:rsidR="001433B6" w:rsidRPr="00F90438">
        <w:t>u</w:t>
      </w:r>
      <w:r w:rsidRPr="00F90438">
        <w:t>r</w:t>
      </w:r>
      <w:r w:rsidR="00AB129C" w:rsidRPr="00F90438">
        <w:t>s</w:t>
      </w:r>
      <w:r w:rsidRPr="00F90438">
        <w:t>, shape</w:t>
      </w:r>
      <w:r w:rsidR="00AB129C" w:rsidRPr="00F90438">
        <w:t>s</w:t>
      </w:r>
      <w:r w:rsidRPr="00F90438">
        <w:t xml:space="preserve"> and thickness is distinctively visualized according to </w:t>
      </w:r>
      <w:r w:rsidR="00AB129C" w:rsidRPr="00F90438">
        <w:t xml:space="preserve">the </w:t>
      </w:r>
      <w:r w:rsidRPr="00F90438">
        <w:t>performance/security related indicator</w:t>
      </w:r>
      <w:r w:rsidR="001433B6" w:rsidRPr="00F90438">
        <w:t>s</w:t>
      </w:r>
      <w:r w:rsidRPr="00F90438">
        <w:t xml:space="preserve"> in association with </w:t>
      </w:r>
      <w:r w:rsidR="00AB129C" w:rsidRPr="00F90438">
        <w:t xml:space="preserve">the </w:t>
      </w:r>
      <w:r w:rsidRPr="00F90438">
        <w:t xml:space="preserve">links. </w:t>
      </w:r>
    </w:p>
    <w:p w14:paraId="1C592674" w14:textId="247D5946" w:rsidR="0059415E" w:rsidRPr="00F90438" w:rsidRDefault="0059415E" w:rsidP="00434A54">
      <w:pPr>
        <w:widowControl w:val="0"/>
        <w:spacing w:after="160" w:line="276" w:lineRule="auto"/>
        <w:jc w:val="both"/>
        <w:rPr>
          <w:sz w:val="28"/>
          <w:szCs w:val="28"/>
        </w:rPr>
      </w:pPr>
      <w:r w:rsidRPr="00F90438">
        <w:t xml:space="preserve">By using this visualization function, visibility and </w:t>
      </w:r>
      <w:r w:rsidR="00D35197" w:rsidRPr="00F90438">
        <w:t>clarity</w:t>
      </w:r>
      <w:r w:rsidRPr="00F90438">
        <w:t xml:space="preserve"> throughout all service sections can be achieved. It not only improves </w:t>
      </w:r>
      <w:r w:rsidR="00ED771C" w:rsidRPr="00F90438">
        <w:t xml:space="preserve">the </w:t>
      </w:r>
      <w:r w:rsidRPr="00F90438">
        <w:t>preventi</w:t>
      </w:r>
      <w:r w:rsidR="00ED771C" w:rsidRPr="00F90438">
        <w:t>o</w:t>
      </w:r>
      <w:r w:rsidRPr="00F90438">
        <w:t xml:space="preserve">n </w:t>
      </w:r>
      <w:r w:rsidR="00ED771C" w:rsidRPr="00F90438">
        <w:t xml:space="preserve">of </w:t>
      </w:r>
      <w:r w:rsidRPr="00F90438">
        <w:t xml:space="preserve">network service problems by managing them, but </w:t>
      </w:r>
      <w:r w:rsidR="00ED771C" w:rsidRPr="00F90438">
        <w:t>it</w:t>
      </w:r>
      <w:r w:rsidRPr="00F90438">
        <w:t xml:space="preserve"> gives </w:t>
      </w:r>
      <w:r w:rsidR="00ED771C" w:rsidRPr="00F90438">
        <w:t xml:space="preserve">the </w:t>
      </w:r>
      <w:r w:rsidRPr="00F90438">
        <w:t xml:space="preserve">network </w:t>
      </w:r>
      <w:r w:rsidR="00ED771C" w:rsidRPr="00F90438">
        <w:t xml:space="preserve">the </w:t>
      </w:r>
      <w:r w:rsidRPr="00F90438">
        <w:t>ability to easily cope with the threats in a vast IoT infrastructure such as smart factor</w:t>
      </w:r>
      <w:r w:rsidR="00ED771C" w:rsidRPr="00F90438">
        <w:t>ies</w:t>
      </w:r>
      <w:r w:rsidRPr="00F90438">
        <w:t xml:space="preserve"> and smart cit</w:t>
      </w:r>
      <w:r w:rsidR="00ED771C" w:rsidRPr="00F90438">
        <w:t>ies</w:t>
      </w:r>
      <w:r w:rsidRPr="00F90438">
        <w:t xml:space="preserve">. </w:t>
      </w:r>
    </w:p>
    <w:p w14:paraId="2324E9C3" w14:textId="77777777" w:rsidR="0059415E" w:rsidRPr="00F90438" w:rsidRDefault="0059415E" w:rsidP="00554EE9">
      <w:pPr>
        <w:widowControl w:val="0"/>
        <w:pBdr>
          <w:top w:val="nil"/>
          <w:left w:val="nil"/>
          <w:bottom w:val="nil"/>
          <w:right w:val="nil"/>
          <w:between w:val="nil"/>
          <w:bar w:val="nil"/>
        </w:pBdr>
        <w:spacing w:line="276" w:lineRule="auto"/>
        <w:ind w:left="2268" w:hangingChars="945" w:hanging="2268"/>
        <w:rPr>
          <w:rFonts w:eastAsia="SimSun"/>
          <w:u w:color="000000"/>
          <w:bdr w:val="nil"/>
          <w:lang w:eastAsia="zh-CN"/>
        </w:rPr>
      </w:pPr>
    </w:p>
    <w:p w14:paraId="5A28AB77" w14:textId="509315B9" w:rsidR="00CA22C8" w:rsidRPr="00F90438" w:rsidRDefault="00CA22C8">
      <w:pPr>
        <w:spacing w:before="0" w:after="160" w:line="259" w:lineRule="auto"/>
        <w:rPr>
          <w:rFonts w:eastAsia="SimSun"/>
          <w:u w:color="000000"/>
          <w:bdr w:val="nil"/>
          <w:lang w:eastAsia="zh-CN"/>
        </w:rPr>
      </w:pPr>
      <w:r w:rsidRPr="00F90438">
        <w:rPr>
          <w:rFonts w:eastAsia="SimSun"/>
          <w:u w:color="000000"/>
          <w:bdr w:val="nil"/>
          <w:lang w:eastAsia="zh-CN"/>
        </w:rPr>
        <w:br w:type="page"/>
      </w:r>
    </w:p>
    <w:p w14:paraId="2AA4000F" w14:textId="529426F9" w:rsidR="00CA22C8" w:rsidRPr="00F918A1" w:rsidRDefault="00CA22C8" w:rsidP="00F918A1">
      <w:pPr>
        <w:pStyle w:val="Heading1"/>
        <w:tabs>
          <w:tab w:val="clear" w:pos="794"/>
          <w:tab w:val="left" w:pos="0"/>
        </w:tabs>
        <w:ind w:left="0" w:firstLine="0"/>
        <w:jc w:val="center"/>
        <w:rPr>
          <w:szCs w:val="28"/>
        </w:rPr>
      </w:pPr>
      <w:bookmarkStart w:id="48" w:name="_Toc104912134"/>
      <w:r w:rsidRPr="00F918A1">
        <w:rPr>
          <w:szCs w:val="28"/>
        </w:rPr>
        <w:t xml:space="preserve">Appendix I </w:t>
      </w:r>
      <w:r w:rsidR="00F918A1">
        <w:rPr>
          <w:szCs w:val="28"/>
        </w:rPr>
        <w:br/>
      </w:r>
      <w:r w:rsidRPr="00F918A1">
        <w:rPr>
          <w:szCs w:val="28"/>
        </w:rPr>
        <w:t xml:space="preserve">Use cases of </w:t>
      </w:r>
      <w:r w:rsidR="00995E82" w:rsidRPr="00F918A1">
        <w:rPr>
          <w:szCs w:val="28"/>
        </w:rPr>
        <w:t>IMT</w:t>
      </w:r>
      <w:r w:rsidR="00D653FB" w:rsidRPr="00F918A1">
        <w:rPr>
          <w:szCs w:val="28"/>
        </w:rPr>
        <w:t>-</w:t>
      </w:r>
      <w:r w:rsidR="00995E82" w:rsidRPr="00F918A1">
        <w:rPr>
          <w:szCs w:val="28"/>
        </w:rPr>
        <w:t>2020</w:t>
      </w:r>
      <w:r w:rsidRPr="00F918A1">
        <w:rPr>
          <w:szCs w:val="28"/>
        </w:rPr>
        <w:t xml:space="preserve"> </w:t>
      </w:r>
      <w:r w:rsidR="0065507B" w:rsidRPr="00F918A1">
        <w:rPr>
          <w:szCs w:val="28"/>
        </w:rPr>
        <w:t>private network</w:t>
      </w:r>
      <w:r w:rsidRPr="00F918A1">
        <w:rPr>
          <w:szCs w:val="28"/>
        </w:rPr>
        <w:t xml:space="preserve"> for vertical services</w:t>
      </w:r>
      <w:bookmarkEnd w:id="48"/>
    </w:p>
    <w:p w14:paraId="0B14CED1" w14:textId="25EDE434" w:rsidR="00CA22C8" w:rsidRPr="00F90438" w:rsidRDefault="00CA22C8" w:rsidP="00434A54">
      <w:pPr>
        <w:widowControl w:val="0"/>
        <w:spacing w:line="276" w:lineRule="auto"/>
        <w:jc w:val="center"/>
      </w:pPr>
      <w:r w:rsidRPr="00F90438">
        <w:t>(This appendix does not form an integral part of this Recommendation.)</w:t>
      </w:r>
    </w:p>
    <w:p w14:paraId="384EDD20" w14:textId="2CB43AFF" w:rsidR="00CA22C8" w:rsidRPr="00F90438" w:rsidRDefault="00CA22C8" w:rsidP="00434A54">
      <w:pPr>
        <w:widowControl w:val="0"/>
        <w:spacing w:line="276" w:lineRule="auto"/>
        <w:jc w:val="both"/>
      </w:pPr>
      <w:r w:rsidRPr="00F90438">
        <w:rPr>
          <w:noProof/>
          <w:lang w:val="en-US" w:eastAsia="ko-KR"/>
        </w:rPr>
        <w:drawing>
          <wp:anchor distT="0" distB="0" distL="114300" distR="114300" simplePos="0" relativeHeight="251700224" behindDoc="0" locked="0" layoutInCell="1" allowOverlap="1" wp14:anchorId="59002D03" wp14:editId="76CBB343">
            <wp:simplePos x="0" y="0"/>
            <wp:positionH relativeFrom="margin">
              <wp:posOffset>1300480</wp:posOffset>
            </wp:positionH>
            <wp:positionV relativeFrom="paragraph">
              <wp:posOffset>114935</wp:posOffset>
            </wp:positionV>
            <wp:extent cx="4006850" cy="4862195"/>
            <wp:effectExtent l="0" t="8573" r="4128" b="4127"/>
            <wp:wrapTopAndBottom/>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rot="5400000">
                      <a:off x="0" y="0"/>
                      <a:ext cx="4006850" cy="4862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0438">
        <w:t xml:space="preserve">This Recommendation is based on three types of </w:t>
      </w:r>
      <w:r w:rsidR="00995E82" w:rsidRPr="00F90438">
        <w:t>IMT</w:t>
      </w:r>
      <w:r w:rsidR="00D653FB" w:rsidRPr="00F90438">
        <w:t>-</w:t>
      </w:r>
      <w:r w:rsidR="00995E82" w:rsidRPr="00F90438">
        <w:t>2020</w:t>
      </w:r>
      <w:r w:rsidRPr="00F90438">
        <w:t xml:space="preserve"> </w:t>
      </w:r>
      <w:r w:rsidR="0065507B" w:rsidRPr="00F90438">
        <w:t>private network</w:t>
      </w:r>
      <w:r w:rsidRPr="00F90438">
        <w:t xml:space="preserve"> architecture as shown in Figure I</w:t>
      </w:r>
      <w:r w:rsidR="005C518B" w:rsidRPr="00F90438">
        <w:t>.</w:t>
      </w:r>
      <w:r w:rsidRPr="00F90438">
        <w:t xml:space="preserve">1. </w:t>
      </w:r>
    </w:p>
    <w:p w14:paraId="00E03148" w14:textId="29E7B405" w:rsidR="00CA22C8" w:rsidRPr="00F90438" w:rsidRDefault="00CA22C8" w:rsidP="00434A54">
      <w:pPr>
        <w:widowControl w:val="0"/>
        <w:spacing w:line="276" w:lineRule="auto"/>
        <w:ind w:firstLineChars="100" w:firstLine="240"/>
        <w:jc w:val="center"/>
      </w:pPr>
      <w:r w:rsidRPr="00F90438">
        <w:rPr>
          <w:rFonts w:hint="eastAsia"/>
        </w:rPr>
        <w:t>F</w:t>
      </w:r>
      <w:r w:rsidRPr="00F90438">
        <w:t>igure I</w:t>
      </w:r>
      <w:r w:rsidR="005C518B" w:rsidRPr="00F90438">
        <w:t>.</w:t>
      </w:r>
      <w:r w:rsidRPr="00F90438">
        <w:t xml:space="preserve">1 – Three types of </w:t>
      </w:r>
      <w:r w:rsidR="00995E82" w:rsidRPr="00F90438">
        <w:t>IMT</w:t>
      </w:r>
      <w:r w:rsidR="00D653FB" w:rsidRPr="00F90438">
        <w:t>-</w:t>
      </w:r>
      <w:r w:rsidR="00995E82" w:rsidRPr="00F90438">
        <w:t>2020</w:t>
      </w:r>
      <w:r w:rsidRPr="00F90438">
        <w:t xml:space="preserve"> </w:t>
      </w:r>
      <w:r w:rsidR="0065507B" w:rsidRPr="00F90438">
        <w:rPr>
          <w:rFonts w:eastAsia="Malgun Gothic"/>
          <w:u w:color="000000"/>
          <w:bdr w:val="nil"/>
        </w:rPr>
        <w:t>private network</w:t>
      </w:r>
      <w:r w:rsidRPr="00F90438">
        <w:t xml:space="preserve"> </w:t>
      </w:r>
      <w:r w:rsidR="00D653FB" w:rsidRPr="00F90438">
        <w:t>deployment</w:t>
      </w:r>
      <w:r w:rsidRPr="00F90438">
        <w:t xml:space="preserve"> </w:t>
      </w:r>
      <w:r w:rsidR="00A20710" w:rsidRPr="00F90438">
        <w:t xml:space="preserve"> </w:t>
      </w:r>
    </w:p>
    <w:p w14:paraId="33CF3847" w14:textId="38E31007" w:rsidR="00CA22C8" w:rsidRPr="00F90438" w:rsidRDefault="00256E04" w:rsidP="00434A54">
      <w:pPr>
        <w:widowControl w:val="0"/>
        <w:spacing w:line="276" w:lineRule="auto"/>
        <w:jc w:val="both"/>
      </w:pPr>
      <w:r w:rsidRPr="00F90438">
        <w:t xml:space="preserve">According to [b-Harrison], </w:t>
      </w:r>
      <w:r w:rsidR="00577331" w:rsidRPr="00F90438">
        <w:t>IMT-2020</w:t>
      </w:r>
      <w:r w:rsidR="00CA22C8" w:rsidRPr="00F90438">
        <w:t xml:space="preserve"> </w:t>
      </w:r>
      <w:r w:rsidR="0065507B" w:rsidRPr="00F90438">
        <w:rPr>
          <w:rFonts w:eastAsia="Malgun Gothic"/>
          <w:u w:color="000000"/>
          <w:bdr w:val="nil"/>
        </w:rPr>
        <w:t>private network</w:t>
      </w:r>
      <w:r w:rsidR="00CA22C8" w:rsidRPr="00F90438">
        <w:t xml:space="preserve">s can be deployed as completely isolated (a), standalone networks or can be deployed as a slice of a PLMN in conjunction with a public network (b or </w:t>
      </w:r>
      <w:r w:rsidR="00CA22C8" w:rsidRPr="00F90438">
        <w:rPr>
          <w:rFonts w:hint="eastAsia"/>
        </w:rPr>
        <w:t>c</w:t>
      </w:r>
      <w:r w:rsidR="00CA22C8" w:rsidRPr="00F90438">
        <w:t>)</w:t>
      </w:r>
      <w:r w:rsidRPr="00F90438">
        <w:t xml:space="preserve"> as shown in Figure I.1</w:t>
      </w:r>
      <w:r w:rsidR="00CA22C8" w:rsidRPr="00F90438">
        <w:t xml:space="preserve">. </w:t>
      </w:r>
    </w:p>
    <w:p w14:paraId="2FAEBA36" w14:textId="324F2ADE" w:rsidR="00CA22C8" w:rsidRPr="00F90438" w:rsidRDefault="00CA22C8" w:rsidP="00434A54">
      <w:pPr>
        <w:widowControl w:val="0"/>
        <w:spacing w:line="276" w:lineRule="auto"/>
        <w:jc w:val="both"/>
      </w:pPr>
      <w:r w:rsidRPr="00F90438">
        <w:t>With regard to (a), the private network is physically separated from the public network, provid</w:t>
      </w:r>
      <w:r w:rsidR="00AA6AF0" w:rsidRPr="00F90438">
        <w:t>ing</w:t>
      </w:r>
      <w:r w:rsidRPr="00F90438">
        <w:t xml:space="preserve"> complete data security. Since the network delay between the device and the application server is within several ms, URLLC application services can be implemented. </w:t>
      </w:r>
    </w:p>
    <w:p w14:paraId="5D2A745B" w14:textId="3D2B29A3" w:rsidR="00CA22C8" w:rsidRPr="00F90438" w:rsidRDefault="00CA22C8" w:rsidP="00434A54">
      <w:pPr>
        <w:widowControl w:val="0"/>
        <w:spacing w:line="276" w:lineRule="auto"/>
        <w:jc w:val="both"/>
      </w:pPr>
      <w:r w:rsidRPr="00F90438">
        <w:rPr>
          <w:rFonts w:hint="eastAsia"/>
        </w:rPr>
        <w:t>W</w:t>
      </w:r>
      <w:r w:rsidRPr="00F90438">
        <w:t xml:space="preserve">ith regard to (b), gNB, UPF and MEC are deployed inside the enterprise. In this architecture, RAN and </w:t>
      </w:r>
      <w:r w:rsidR="00FB2871" w:rsidRPr="00F90438">
        <w:t>the c</w:t>
      </w:r>
      <w:r w:rsidRPr="00F90438">
        <w:t xml:space="preserve">ontrol </w:t>
      </w:r>
      <w:r w:rsidR="00FB2871" w:rsidRPr="00F90438">
        <w:t>p</w:t>
      </w:r>
      <w:r w:rsidRPr="00F90438">
        <w:t xml:space="preserve">lane </w:t>
      </w:r>
      <w:r w:rsidR="00033034" w:rsidRPr="00F90438">
        <w:t>is</w:t>
      </w:r>
      <w:r w:rsidRPr="00F90438">
        <w:t xml:space="preserve"> shared between private and public network</w:t>
      </w:r>
      <w:r w:rsidR="00871416" w:rsidRPr="00F90438">
        <w:t>s</w:t>
      </w:r>
      <w:r w:rsidRPr="00F90438">
        <w:t xml:space="preserve">, and enhanced security and delay reduction can be provided. </w:t>
      </w:r>
    </w:p>
    <w:p w14:paraId="40BEBB3C" w14:textId="3EB7A861" w:rsidR="00CA22C8" w:rsidRPr="00F90438" w:rsidRDefault="00CA22C8" w:rsidP="00434A54">
      <w:pPr>
        <w:widowControl w:val="0"/>
        <w:spacing w:line="276" w:lineRule="auto"/>
        <w:jc w:val="both"/>
      </w:pPr>
      <w:r w:rsidRPr="00F90438">
        <w:t xml:space="preserve">With regard to (c), gNB, MEC </w:t>
      </w:r>
      <w:r w:rsidR="00E70C69" w:rsidRPr="00F90438">
        <w:t>d</w:t>
      </w:r>
      <w:r w:rsidRPr="00F90438">
        <w:t xml:space="preserve">ata </w:t>
      </w:r>
      <w:r w:rsidR="00E70C69" w:rsidRPr="00F90438">
        <w:t>p</w:t>
      </w:r>
      <w:r w:rsidRPr="00F90438">
        <w:t xml:space="preserve">lane (DP) and MEC are deployed inside the enterprise, and UPF is located in the edge cloud of the mobile operator far from the devices. The MEC DP looks at the destination IP addresses of the packets belonging to all </w:t>
      </w:r>
      <w:r w:rsidR="008F7DB6" w:rsidRPr="00F90438">
        <w:t xml:space="preserve">the </w:t>
      </w:r>
      <w:r w:rsidR="006C7A68" w:rsidRPr="00F90438">
        <w:rPr>
          <w:u w:color="000000"/>
          <w:bdr w:val="nil"/>
        </w:rPr>
        <w:t>GPRS tunnelling protocol</w:t>
      </w:r>
      <w:r w:rsidR="006C7A68" w:rsidRPr="00F90438">
        <w:t xml:space="preserve"> (</w:t>
      </w:r>
      <w:r w:rsidRPr="00F90438">
        <w:t>GTP</w:t>
      </w:r>
      <w:r w:rsidR="006C7A68" w:rsidRPr="00F90438">
        <w:t>)</w:t>
      </w:r>
      <w:r w:rsidRPr="00F90438">
        <w:t xml:space="preserve"> </w:t>
      </w:r>
      <w:r w:rsidR="006C7A68" w:rsidRPr="00F90438">
        <w:t>t</w:t>
      </w:r>
      <w:r w:rsidRPr="00F90438">
        <w:t xml:space="preserve">unnels coming up from the gNB (GTP </w:t>
      </w:r>
      <w:r w:rsidR="00CD19A7" w:rsidRPr="00F90438">
        <w:t>d</w:t>
      </w:r>
      <w:r w:rsidRPr="00F90438">
        <w:t xml:space="preserve">ecap) and routes the </w:t>
      </w:r>
      <w:r w:rsidR="008F7DB6" w:rsidRPr="00F90438">
        <w:t>u</w:t>
      </w:r>
      <w:r w:rsidRPr="00F90438">
        <w:t>ser IP packet to the internal private network if it is local traffic. In this architecture, enhanced security and delay reduction can be provided.</w:t>
      </w:r>
    </w:p>
    <w:p w14:paraId="7021CBCE" w14:textId="08423A77" w:rsidR="00CA22C8" w:rsidRPr="00F90438" w:rsidRDefault="00CA22C8" w:rsidP="00CA22C8">
      <w:pPr>
        <w:widowControl w:val="0"/>
        <w:spacing w:line="276" w:lineRule="auto"/>
        <w:ind w:firstLineChars="100" w:firstLine="240"/>
        <w:jc w:val="both"/>
      </w:pPr>
    </w:p>
    <w:p w14:paraId="5B9483F6" w14:textId="22441DBB" w:rsidR="00CA22C8" w:rsidRPr="00F90438" w:rsidRDefault="000C41FD" w:rsidP="00434A54">
      <w:pPr>
        <w:widowControl w:val="0"/>
        <w:spacing w:line="276" w:lineRule="auto"/>
        <w:jc w:val="both"/>
      </w:pPr>
      <w:r w:rsidRPr="00F90438">
        <w:t xml:space="preserve">According to [b-Harrison], </w:t>
      </w:r>
      <w:r w:rsidR="003D7A4F" w:rsidRPr="00F90438">
        <w:rPr>
          <w:noProof/>
          <w:lang w:val="en-US" w:eastAsia="ko-KR"/>
        </w:rPr>
        <w:drawing>
          <wp:anchor distT="0" distB="0" distL="114300" distR="114300" simplePos="0" relativeHeight="251701248" behindDoc="0" locked="0" layoutInCell="1" allowOverlap="1" wp14:anchorId="7FA9161C" wp14:editId="0A6C2704">
            <wp:simplePos x="0" y="0"/>
            <wp:positionH relativeFrom="page">
              <wp:posOffset>1732915</wp:posOffset>
            </wp:positionH>
            <wp:positionV relativeFrom="paragraph">
              <wp:posOffset>330835</wp:posOffset>
            </wp:positionV>
            <wp:extent cx="4230370" cy="5699760"/>
            <wp:effectExtent l="8255" t="0" r="6985" b="6985"/>
            <wp:wrapTopAndBottom/>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rot="5400000">
                      <a:off x="0" y="0"/>
                      <a:ext cx="4230370" cy="56997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0438">
        <w:t>d</w:t>
      </w:r>
      <w:r w:rsidR="00D653FB" w:rsidRPr="00F90438">
        <w:t xml:space="preserve">eployment type (b) of </w:t>
      </w:r>
      <w:r w:rsidR="00CA22C8" w:rsidRPr="00F90438">
        <w:t>Figure I</w:t>
      </w:r>
      <w:r w:rsidR="00B77D62" w:rsidRPr="00F90438">
        <w:t>.</w:t>
      </w:r>
      <w:r w:rsidR="00CA22C8" w:rsidRPr="00F90438">
        <w:t xml:space="preserve">1 can be depicted </w:t>
      </w:r>
      <w:r w:rsidR="003D7A4F" w:rsidRPr="00F90438">
        <w:t>as Figure I</w:t>
      </w:r>
      <w:r w:rsidR="00D946AD" w:rsidRPr="00F90438">
        <w:t>.</w:t>
      </w:r>
      <w:r w:rsidR="003D7A4F" w:rsidRPr="00F90438">
        <w:t xml:space="preserve">2 from the </w:t>
      </w:r>
      <w:r w:rsidR="00CA22C8" w:rsidRPr="00F90438">
        <w:t>vertical view using network slicing.</w:t>
      </w:r>
      <w:r w:rsidR="003D7A4F" w:rsidRPr="00F90438">
        <w:t xml:space="preserve"> Figure I</w:t>
      </w:r>
      <w:r w:rsidR="000F0D9D" w:rsidRPr="00F90438">
        <w:t>.</w:t>
      </w:r>
      <w:r w:rsidR="003D7A4F" w:rsidRPr="00F90438">
        <w:t>2 illustrates a detailed functional architecture for deployment type (b) in Figure I</w:t>
      </w:r>
      <w:r w:rsidR="00B4213A" w:rsidRPr="00F90438">
        <w:t>.</w:t>
      </w:r>
      <w:r w:rsidR="003D7A4F" w:rsidRPr="00F90438">
        <w:t xml:space="preserve">1, which is shared by </w:t>
      </w:r>
      <w:r w:rsidR="00F97494">
        <w:t xml:space="preserve">IMT-2020 </w:t>
      </w:r>
      <w:r w:rsidR="003D7A4F" w:rsidRPr="00F90438">
        <w:t>private and public network</w:t>
      </w:r>
      <w:r w:rsidR="00F748C8" w:rsidRPr="00F90438">
        <w:t>.</w:t>
      </w:r>
    </w:p>
    <w:p w14:paraId="19D3563D" w14:textId="77777777" w:rsidR="003D7A4F" w:rsidRPr="00F90438" w:rsidRDefault="003D7A4F" w:rsidP="00CA22C8">
      <w:pPr>
        <w:widowControl w:val="0"/>
        <w:spacing w:line="276" w:lineRule="auto"/>
        <w:ind w:firstLineChars="100" w:firstLine="240"/>
        <w:jc w:val="both"/>
      </w:pPr>
    </w:p>
    <w:p w14:paraId="6B976462" w14:textId="36113119" w:rsidR="00CA22C8" w:rsidRPr="00F90438" w:rsidRDefault="00CA22C8" w:rsidP="00CA22C8">
      <w:pPr>
        <w:widowControl w:val="0"/>
        <w:spacing w:line="276" w:lineRule="auto"/>
        <w:ind w:firstLineChars="100" w:firstLine="240"/>
        <w:jc w:val="center"/>
      </w:pPr>
      <w:r w:rsidRPr="00F90438">
        <w:t>Figure I</w:t>
      </w:r>
      <w:r w:rsidR="00635E54" w:rsidRPr="00F90438">
        <w:t>.</w:t>
      </w:r>
      <w:r w:rsidRPr="00F90438">
        <w:t xml:space="preserve">2 – Detailed functional architecture </w:t>
      </w:r>
      <w:r w:rsidR="003D7A4F" w:rsidRPr="00F90438">
        <w:t>for deployment type (b) in Figure I</w:t>
      </w:r>
      <w:r w:rsidR="003669AC" w:rsidRPr="00F90438">
        <w:t>.</w:t>
      </w:r>
      <w:r w:rsidR="003D7A4F" w:rsidRPr="00F90438">
        <w:t>1</w:t>
      </w:r>
      <w:r w:rsidRPr="00F90438">
        <w:t xml:space="preserve">  </w:t>
      </w:r>
      <w:r w:rsidR="007A1E31" w:rsidRPr="00F90438">
        <w:rPr>
          <w:u w:color="000000"/>
          <w:bdr w:val="nil"/>
        </w:rPr>
        <w:t xml:space="preserve"> </w:t>
      </w:r>
    </w:p>
    <w:p w14:paraId="3D97C61C" w14:textId="09B1D025" w:rsidR="003D7A4F" w:rsidRPr="00F90438" w:rsidRDefault="000C41FD" w:rsidP="00434A54">
      <w:pPr>
        <w:widowControl w:val="0"/>
        <w:spacing w:line="276" w:lineRule="auto"/>
        <w:jc w:val="both"/>
      </w:pPr>
      <w:r w:rsidRPr="00F90438">
        <w:t>According to [b-Harrison], d</w:t>
      </w:r>
      <w:r w:rsidR="003D7A4F" w:rsidRPr="00F90438">
        <w:t>eployment type (c) of Figure I</w:t>
      </w:r>
      <w:r w:rsidR="004677B0" w:rsidRPr="00F90438">
        <w:t>.</w:t>
      </w:r>
      <w:r w:rsidR="003D7A4F" w:rsidRPr="00F90438">
        <w:t>1 can be depicted as Figure I</w:t>
      </w:r>
      <w:r w:rsidR="00732C11" w:rsidRPr="00F90438">
        <w:t>.</w:t>
      </w:r>
      <w:r w:rsidR="003D7A4F" w:rsidRPr="00F90438">
        <w:t>3 from the vertical view using network slicing. Figure I</w:t>
      </w:r>
      <w:r w:rsidR="00732C11" w:rsidRPr="00F90438">
        <w:t>.</w:t>
      </w:r>
      <w:r w:rsidR="003D7A4F" w:rsidRPr="00F90438">
        <w:t>3 illustrates a detailed functional architecture for deployment type (c) in Figure I</w:t>
      </w:r>
      <w:r w:rsidR="00B651B5" w:rsidRPr="00F90438">
        <w:t>.</w:t>
      </w:r>
      <w:r w:rsidR="003D7A4F" w:rsidRPr="00F90438">
        <w:t xml:space="preserve">1, which is shared by </w:t>
      </w:r>
      <w:r w:rsidR="00F97494">
        <w:t xml:space="preserve">IMT-2020 </w:t>
      </w:r>
      <w:r w:rsidR="003D7A4F" w:rsidRPr="00F90438">
        <w:t>private and public network</w:t>
      </w:r>
      <w:r w:rsidR="0089017A" w:rsidRPr="00F90438">
        <w:t>.</w:t>
      </w:r>
    </w:p>
    <w:p w14:paraId="68538545" w14:textId="1D9A255B" w:rsidR="00CA22C8" w:rsidRPr="00F90438" w:rsidRDefault="00CA22C8" w:rsidP="00CA22C8">
      <w:pPr>
        <w:widowControl w:val="0"/>
        <w:spacing w:line="276" w:lineRule="auto"/>
        <w:ind w:firstLineChars="100" w:firstLine="240"/>
        <w:jc w:val="both"/>
      </w:pPr>
      <w:r w:rsidRPr="00F90438">
        <w:rPr>
          <w:noProof/>
          <w:lang w:val="en-US" w:eastAsia="ko-KR"/>
        </w:rPr>
        <w:drawing>
          <wp:anchor distT="0" distB="0" distL="114300" distR="114300" simplePos="0" relativeHeight="251702272" behindDoc="0" locked="0" layoutInCell="1" allowOverlap="1" wp14:anchorId="78032D6A" wp14:editId="2CF2278E">
            <wp:simplePos x="0" y="0"/>
            <wp:positionH relativeFrom="column">
              <wp:posOffset>1159510</wp:posOffset>
            </wp:positionH>
            <wp:positionV relativeFrom="paragraph">
              <wp:posOffset>-433070</wp:posOffset>
            </wp:positionV>
            <wp:extent cx="3825240" cy="5136515"/>
            <wp:effectExtent l="0" t="7938" r="0" b="0"/>
            <wp:wrapTopAndBottom/>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rot="5400000">
                      <a:off x="0" y="0"/>
                      <a:ext cx="3825240" cy="513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2CA665" w14:textId="5F932635" w:rsidR="00CA22C8" w:rsidRPr="00F90438" w:rsidRDefault="00CA22C8" w:rsidP="00CA22C8">
      <w:pPr>
        <w:widowControl w:val="0"/>
        <w:spacing w:line="276" w:lineRule="auto"/>
        <w:ind w:firstLineChars="100" w:firstLine="240"/>
        <w:jc w:val="center"/>
      </w:pPr>
      <w:r w:rsidRPr="00F90438">
        <w:t>Figure I</w:t>
      </w:r>
      <w:r w:rsidR="009134E8" w:rsidRPr="00F90438">
        <w:t>.</w:t>
      </w:r>
      <w:r w:rsidRPr="00F90438">
        <w:t xml:space="preserve">3 – Detailed functional architecture </w:t>
      </w:r>
      <w:r w:rsidR="003D7A4F" w:rsidRPr="00F90438">
        <w:t>for deployment type (c) in Figure I</w:t>
      </w:r>
      <w:r w:rsidR="00947EE4" w:rsidRPr="00F90438">
        <w:t>.</w:t>
      </w:r>
      <w:r w:rsidR="003D7A4F" w:rsidRPr="00F90438">
        <w:t>1</w:t>
      </w:r>
      <w:r w:rsidRPr="00F90438">
        <w:t xml:space="preserve">  </w:t>
      </w:r>
      <w:r w:rsidR="007A1E31" w:rsidRPr="00F90438">
        <w:rPr>
          <w:u w:color="000000"/>
          <w:bdr w:val="nil"/>
        </w:rPr>
        <w:t xml:space="preserve"> </w:t>
      </w:r>
    </w:p>
    <w:p w14:paraId="36F853F9" w14:textId="77777777" w:rsidR="00CA22C8" w:rsidRPr="00F90438" w:rsidRDefault="00CA22C8" w:rsidP="00CA22C8">
      <w:pPr>
        <w:widowControl w:val="0"/>
        <w:spacing w:line="276" w:lineRule="auto"/>
        <w:ind w:firstLineChars="100" w:firstLine="240"/>
        <w:jc w:val="both"/>
      </w:pPr>
    </w:p>
    <w:p w14:paraId="6FBA44C8" w14:textId="596C3F98" w:rsidR="00CA22C8" w:rsidRPr="00F90438" w:rsidRDefault="00CA22C8" w:rsidP="00434A54">
      <w:pPr>
        <w:widowControl w:val="0"/>
        <w:spacing w:line="276" w:lineRule="auto"/>
        <w:jc w:val="both"/>
      </w:pPr>
      <w:r w:rsidRPr="00F90438">
        <w:t xml:space="preserve">All the functional architectures of </w:t>
      </w:r>
      <w:r w:rsidR="00F97494">
        <w:t xml:space="preserve">IMT-2020 </w:t>
      </w:r>
      <w:r w:rsidR="0065507B" w:rsidRPr="00F90438">
        <w:rPr>
          <w:rFonts w:eastAsia="Malgun Gothic"/>
          <w:u w:color="000000"/>
          <w:bdr w:val="nil"/>
        </w:rPr>
        <w:t>private network</w:t>
      </w:r>
      <w:r w:rsidRPr="00F90438">
        <w:t xml:space="preserve"> mentioned above are deployed by network operators for security and URLLC performance enhancement. That is, maintaining network performance and security in </w:t>
      </w:r>
      <w:r w:rsidR="00F97494">
        <w:t xml:space="preserve">IMT-2020 </w:t>
      </w:r>
      <w:r w:rsidR="0065507B" w:rsidRPr="00F90438">
        <w:rPr>
          <w:rFonts w:eastAsia="Malgun Gothic"/>
          <w:u w:color="000000"/>
          <w:bdr w:val="nil"/>
        </w:rPr>
        <w:t>private network</w:t>
      </w:r>
      <w:r w:rsidRPr="00F90438">
        <w:t xml:space="preserve"> is one of the most important factors for vertical services supporting URLLC. One of the candidate methodologies is</w:t>
      </w:r>
      <w:r w:rsidR="00CE3C9A" w:rsidRPr="00F90438">
        <w:t xml:space="preserve"> called</w:t>
      </w:r>
      <w:r w:rsidRPr="00F90438">
        <w:t xml:space="preserve"> </w:t>
      </w:r>
      <w:r w:rsidR="00CE3C9A" w:rsidRPr="00F90438">
        <w:t>d</w:t>
      </w:r>
      <w:r w:rsidRPr="00F90438">
        <w:t xml:space="preserve">eep </w:t>
      </w:r>
      <w:r w:rsidR="00CE3C9A" w:rsidRPr="00F90438">
        <w:t>p</w:t>
      </w:r>
      <w:r w:rsidRPr="00F90438">
        <w:t xml:space="preserve">acket </w:t>
      </w:r>
      <w:r w:rsidR="00CE3C9A" w:rsidRPr="00F90438">
        <w:t>i</w:t>
      </w:r>
      <w:r w:rsidRPr="00F90438">
        <w:t xml:space="preserve">nspection (DPI) which is also described in Recommendation [b-ITU-T Y.2775] and Recommendation [b-ITU-T Y.2774]. </w:t>
      </w:r>
      <w:r w:rsidRPr="00F90438">
        <w:rPr>
          <w:rFonts w:hint="eastAsia"/>
        </w:rPr>
        <w:t>H</w:t>
      </w:r>
      <w:r w:rsidRPr="00F90438">
        <w:t xml:space="preserve">owever, the scope of these Recommendations is only limited to general mobile networks and thus cannot be applied to </w:t>
      </w:r>
      <w:r w:rsidR="00F97494">
        <w:t xml:space="preserve">IMT-2020 </w:t>
      </w:r>
      <w:r w:rsidR="0065507B" w:rsidRPr="00F90438">
        <w:rPr>
          <w:rFonts w:eastAsia="Malgun Gothic"/>
          <w:u w:color="000000"/>
          <w:bdr w:val="nil"/>
        </w:rPr>
        <w:t>private network</w:t>
      </w:r>
      <w:r w:rsidRPr="00F90438">
        <w:t xml:space="preserve">, and more specifically, for vertical services supporting URLLC. </w:t>
      </w:r>
    </w:p>
    <w:p w14:paraId="57ED97E1" w14:textId="77777777" w:rsidR="00CA22C8" w:rsidRPr="00F90438" w:rsidRDefault="00CA22C8" w:rsidP="00CA22C8">
      <w:pPr>
        <w:widowControl w:val="0"/>
        <w:spacing w:line="276" w:lineRule="auto"/>
        <w:ind w:firstLineChars="100" w:firstLine="240"/>
        <w:jc w:val="both"/>
      </w:pPr>
    </w:p>
    <w:p w14:paraId="50E869E1" w14:textId="77777777" w:rsidR="00CA22C8" w:rsidRPr="00F90438" w:rsidRDefault="00CA22C8" w:rsidP="00CA22C8">
      <w:pPr>
        <w:widowControl w:val="0"/>
        <w:pBdr>
          <w:top w:val="nil"/>
          <w:left w:val="nil"/>
          <w:bottom w:val="nil"/>
          <w:right w:val="nil"/>
          <w:between w:val="nil"/>
          <w:bar w:val="nil"/>
        </w:pBdr>
        <w:spacing w:line="276" w:lineRule="auto"/>
        <w:jc w:val="both"/>
        <w:rPr>
          <w:rFonts w:eastAsia="SimSun"/>
          <w:u w:color="000000"/>
          <w:bdr w:val="nil"/>
          <w:lang w:eastAsia="zh-CN"/>
        </w:rPr>
      </w:pPr>
    </w:p>
    <w:p w14:paraId="7F32C017" w14:textId="77777777" w:rsidR="00CA22C8" w:rsidRPr="00F90438" w:rsidRDefault="00CA22C8" w:rsidP="00CA22C8">
      <w:pPr>
        <w:widowControl w:val="0"/>
        <w:spacing w:line="276" w:lineRule="auto"/>
        <w:ind w:firstLineChars="100" w:firstLine="240"/>
        <w:jc w:val="both"/>
      </w:pPr>
    </w:p>
    <w:p w14:paraId="35B5419C" w14:textId="77777777" w:rsidR="0059415E" w:rsidRPr="00F90438" w:rsidRDefault="0059415E" w:rsidP="00554EE9">
      <w:pPr>
        <w:widowControl w:val="0"/>
        <w:pBdr>
          <w:top w:val="nil"/>
          <w:left w:val="nil"/>
          <w:bottom w:val="nil"/>
          <w:right w:val="nil"/>
          <w:between w:val="nil"/>
          <w:bar w:val="nil"/>
        </w:pBdr>
        <w:spacing w:line="276" w:lineRule="auto"/>
        <w:ind w:left="2268" w:hangingChars="945" w:hanging="2268"/>
        <w:rPr>
          <w:rFonts w:eastAsia="SimSun"/>
          <w:u w:color="000000"/>
          <w:bdr w:val="nil"/>
          <w:lang w:eastAsia="zh-CN"/>
        </w:rPr>
      </w:pPr>
    </w:p>
    <w:p w14:paraId="6546D4F6" w14:textId="77777777" w:rsidR="0059415E" w:rsidRPr="00F90438" w:rsidRDefault="0059415E" w:rsidP="00554EE9">
      <w:pPr>
        <w:spacing w:after="160" w:line="276" w:lineRule="auto"/>
        <w:rPr>
          <w:rFonts w:eastAsia="SimSun"/>
          <w:b/>
          <w:bCs/>
          <w:u w:color="000000"/>
          <w:bdr w:val="nil"/>
          <w:lang w:eastAsia="zh-CN"/>
        </w:rPr>
      </w:pPr>
      <w:r w:rsidRPr="00F90438">
        <w:rPr>
          <w:rFonts w:eastAsia="SimSun"/>
          <w:b/>
          <w:bCs/>
          <w:u w:color="000000"/>
          <w:bdr w:val="nil"/>
          <w:lang w:eastAsia="zh-CN"/>
        </w:rPr>
        <w:br w:type="page"/>
      </w:r>
    </w:p>
    <w:p w14:paraId="6964CE50" w14:textId="77777777" w:rsidR="0059415E" w:rsidRPr="00F918A1" w:rsidRDefault="0059415E" w:rsidP="00F918A1">
      <w:pPr>
        <w:pStyle w:val="Heading1"/>
        <w:tabs>
          <w:tab w:val="clear" w:pos="794"/>
          <w:tab w:val="left" w:pos="0"/>
        </w:tabs>
        <w:ind w:left="0" w:firstLine="0"/>
        <w:jc w:val="center"/>
        <w:rPr>
          <w:szCs w:val="28"/>
        </w:rPr>
      </w:pPr>
      <w:bookmarkStart w:id="49" w:name="_Toc104912135"/>
      <w:r w:rsidRPr="00F918A1">
        <w:rPr>
          <w:szCs w:val="28"/>
        </w:rPr>
        <w:t>Bibliography</w:t>
      </w:r>
      <w:bookmarkEnd w:id="49"/>
    </w:p>
    <w:p w14:paraId="62A95A28" w14:textId="6A4CFCD8" w:rsidR="005F6842" w:rsidRPr="00F90438" w:rsidRDefault="005F6842" w:rsidP="00554EE9">
      <w:pPr>
        <w:widowControl w:val="0"/>
        <w:pBdr>
          <w:top w:val="nil"/>
          <w:left w:val="nil"/>
          <w:bottom w:val="nil"/>
          <w:right w:val="nil"/>
          <w:between w:val="nil"/>
          <w:bar w:val="nil"/>
        </w:pBdr>
        <w:spacing w:line="276" w:lineRule="auto"/>
        <w:ind w:left="2977" w:hanging="2977"/>
        <w:rPr>
          <w:rFonts w:eastAsia="SimSun"/>
          <w:u w:color="000000"/>
          <w:bdr w:val="nil"/>
          <w:lang w:eastAsia="zh-CN"/>
        </w:rPr>
      </w:pPr>
      <w:r w:rsidRPr="00F90438">
        <w:rPr>
          <w:rFonts w:eastAsia="SimSun"/>
          <w:u w:color="000000"/>
          <w:bdr w:val="nil"/>
          <w:lang w:eastAsia="zh-CN"/>
        </w:rPr>
        <w:t>[</w:t>
      </w:r>
      <w:r w:rsidR="00AA7468" w:rsidRPr="00F90438">
        <w:t>b-</w:t>
      </w:r>
      <w:r w:rsidRPr="00F90438">
        <w:rPr>
          <w:rFonts w:eastAsia="SimSun"/>
          <w:u w:color="000000"/>
          <w:bdr w:val="nil"/>
          <w:lang w:eastAsia="zh-CN"/>
        </w:rPr>
        <w:t xml:space="preserve">ITU-T Y.2774] </w:t>
      </w:r>
      <w:r w:rsidRPr="00F90438">
        <w:rPr>
          <w:rFonts w:eastAsia="SimSun"/>
          <w:u w:color="000000"/>
          <w:bdr w:val="nil"/>
          <w:lang w:eastAsia="zh-CN"/>
        </w:rPr>
        <w:tab/>
        <w:t xml:space="preserve">Recommendation ITU-T Y.2774 (2019), </w:t>
      </w:r>
      <w:r w:rsidRPr="00F90438">
        <w:rPr>
          <w:rFonts w:eastAsia="SimSun"/>
          <w:i/>
          <w:iCs/>
          <w:u w:color="000000"/>
          <w:bdr w:val="nil"/>
          <w:lang w:eastAsia="zh-CN"/>
        </w:rPr>
        <w:t>Functional requirements of deep packet inspection for future networks</w:t>
      </w:r>
      <w:r w:rsidR="00281608" w:rsidRPr="00F90438">
        <w:rPr>
          <w:rFonts w:eastAsia="SimSun"/>
          <w:u w:color="000000"/>
          <w:bdr w:val="nil"/>
          <w:lang w:eastAsia="zh-CN"/>
        </w:rPr>
        <w:t>.</w:t>
      </w:r>
    </w:p>
    <w:p w14:paraId="268CC85B" w14:textId="5647FB15" w:rsidR="00281608" w:rsidRPr="00F90438" w:rsidRDefault="00281608" w:rsidP="00281608">
      <w:pPr>
        <w:widowControl w:val="0"/>
        <w:pBdr>
          <w:top w:val="nil"/>
          <w:left w:val="nil"/>
          <w:bottom w:val="nil"/>
          <w:right w:val="nil"/>
          <w:between w:val="nil"/>
          <w:bar w:val="nil"/>
        </w:pBdr>
        <w:spacing w:line="276" w:lineRule="auto"/>
        <w:ind w:left="2977" w:hanging="2977"/>
        <w:rPr>
          <w:rFonts w:eastAsia="SimSun"/>
          <w:u w:color="000000"/>
          <w:bdr w:val="nil"/>
          <w:lang w:eastAsia="zh-CN"/>
        </w:rPr>
      </w:pPr>
      <w:r w:rsidRPr="00F90438">
        <w:rPr>
          <w:rFonts w:eastAsia="SimSun"/>
          <w:u w:color="000000"/>
          <w:bdr w:val="nil"/>
          <w:lang w:eastAsia="zh-CN"/>
        </w:rPr>
        <w:t>[</w:t>
      </w:r>
      <w:r w:rsidRPr="00F90438">
        <w:t>b-</w:t>
      </w:r>
      <w:r w:rsidRPr="00F90438">
        <w:rPr>
          <w:rFonts w:eastAsia="SimSun"/>
          <w:u w:color="000000"/>
          <w:bdr w:val="nil"/>
          <w:lang w:eastAsia="zh-CN"/>
        </w:rPr>
        <w:t xml:space="preserve">ITU-T Y.2775] </w:t>
      </w:r>
      <w:r w:rsidRPr="00F90438">
        <w:rPr>
          <w:rFonts w:eastAsia="SimSun"/>
          <w:u w:color="000000"/>
          <w:bdr w:val="nil"/>
          <w:lang w:eastAsia="zh-CN"/>
        </w:rPr>
        <w:tab/>
        <w:t xml:space="preserve">Recommendation ITU-T Y.2775 (2019), </w:t>
      </w:r>
      <w:r w:rsidRPr="00F90438">
        <w:rPr>
          <w:rFonts w:eastAsia="SimSun"/>
          <w:i/>
          <w:iCs/>
          <w:u w:color="000000"/>
          <w:bdr w:val="nil"/>
          <w:lang w:eastAsia="zh-CN"/>
        </w:rPr>
        <w:t>Functional architecture of deep packet inspection for future networks</w:t>
      </w:r>
      <w:r w:rsidRPr="00F90438">
        <w:rPr>
          <w:rFonts w:eastAsia="SimSun"/>
          <w:u w:color="000000"/>
          <w:bdr w:val="nil"/>
          <w:lang w:eastAsia="zh-CN"/>
        </w:rPr>
        <w:t>.</w:t>
      </w:r>
    </w:p>
    <w:p w14:paraId="65B97E4B" w14:textId="3FFF2BFB" w:rsidR="00A52F7F" w:rsidRPr="00F90438" w:rsidRDefault="00A52F7F" w:rsidP="00A52F7F">
      <w:pPr>
        <w:widowControl w:val="0"/>
        <w:spacing w:line="276" w:lineRule="auto"/>
        <w:ind w:left="2977" w:hanging="2977"/>
      </w:pPr>
      <w:r w:rsidRPr="00F90438">
        <w:t>[b-ITU-T Y.3100]</w:t>
      </w:r>
      <w:r w:rsidRPr="00F90438">
        <w:tab/>
        <w:t xml:space="preserve">ITU-T Y.3100 (2017), </w:t>
      </w:r>
      <w:r w:rsidRPr="00F90438">
        <w:rPr>
          <w:i/>
          <w:iCs/>
        </w:rPr>
        <w:t>Terms and definitions for IMT-2020 network</w:t>
      </w:r>
      <w:r w:rsidRPr="00F90438">
        <w:t>.</w:t>
      </w:r>
    </w:p>
    <w:p w14:paraId="08295382" w14:textId="3B46FFC5" w:rsidR="00A52F7F" w:rsidRPr="00F90438" w:rsidRDefault="00A52F7F" w:rsidP="00A52F7F">
      <w:pPr>
        <w:widowControl w:val="0"/>
        <w:spacing w:line="276" w:lineRule="auto"/>
        <w:ind w:left="2977" w:hanging="2977"/>
      </w:pPr>
      <w:r w:rsidRPr="00F90438">
        <w:t>[b-ITU-T Y.4000]</w:t>
      </w:r>
      <w:r w:rsidRPr="00F90438">
        <w:tab/>
        <w:t xml:space="preserve">ITU-T Y.4000/Y.2060 (2012), </w:t>
      </w:r>
      <w:r w:rsidRPr="00F90438">
        <w:rPr>
          <w:i/>
          <w:iCs/>
        </w:rPr>
        <w:t>Overview of the Internet of things</w:t>
      </w:r>
      <w:r w:rsidRPr="00F90438">
        <w:t>.</w:t>
      </w:r>
    </w:p>
    <w:p w14:paraId="648BB4D4" w14:textId="77777777" w:rsidR="002378A6" w:rsidRDefault="00A52F7F" w:rsidP="00A52F7F">
      <w:pPr>
        <w:widowControl w:val="0"/>
        <w:spacing w:line="276" w:lineRule="auto"/>
        <w:ind w:left="2977" w:hanging="2977"/>
      </w:pPr>
      <w:r w:rsidRPr="00F90438">
        <w:t>[b-ISO13491-1]</w:t>
      </w:r>
      <w:r w:rsidRPr="00F90438">
        <w:tab/>
        <w:t xml:space="preserve">ISO-13491-1:2016, </w:t>
      </w:r>
      <w:r w:rsidRPr="00F90438">
        <w:rPr>
          <w:i/>
          <w:iCs/>
        </w:rPr>
        <w:t>Financial services – Secure cryptographic devices (retail) – Part 1: Concepts, requirements and evaluation methods</w:t>
      </w:r>
      <w:r w:rsidRPr="00F90438">
        <w:t>.</w:t>
      </w:r>
    </w:p>
    <w:p w14:paraId="3067F966" w14:textId="429B5C0B" w:rsidR="00A52F7F" w:rsidRPr="00F90438" w:rsidRDefault="008460D3" w:rsidP="002378A6">
      <w:pPr>
        <w:widowControl w:val="0"/>
        <w:spacing w:line="276" w:lineRule="auto"/>
        <w:ind w:left="2977"/>
      </w:pPr>
      <w:r w:rsidRPr="00F90438">
        <w:t>&lt;</w:t>
      </w:r>
      <w:hyperlink r:id="rId34" w:history="1">
        <w:r w:rsidR="00A00677" w:rsidRPr="00F90438">
          <w:rPr>
            <w:rStyle w:val="Hyperlink"/>
            <w:rFonts w:ascii="Arial" w:hAnsi="Arial" w:cs="Arial"/>
            <w:sz w:val="18"/>
            <w:szCs w:val="18"/>
          </w:rPr>
          <w:t>https://www.iso.org/standard/61137.html</w:t>
        </w:r>
      </w:hyperlink>
      <w:r w:rsidRPr="00F90438">
        <w:t>&gt;</w:t>
      </w:r>
    </w:p>
    <w:p w14:paraId="71E8B894" w14:textId="3FBDD6A5" w:rsidR="00A52F7F" w:rsidRPr="00F90438" w:rsidRDefault="00A52F7F" w:rsidP="00A52F7F">
      <w:pPr>
        <w:widowControl w:val="0"/>
        <w:spacing w:line="276" w:lineRule="auto"/>
        <w:ind w:left="2977" w:hanging="2977"/>
        <w:jc w:val="both"/>
        <w:rPr>
          <w:b/>
          <w:bCs/>
        </w:rPr>
      </w:pPr>
      <w:r w:rsidRPr="00F90438">
        <w:t>[b-ISO/IEC 14888-1]</w:t>
      </w:r>
      <w:r w:rsidRPr="00F90438">
        <w:tab/>
        <w:t xml:space="preserve">ISO/IEC 14888-1:2008, </w:t>
      </w:r>
      <w:r w:rsidRPr="00F90438">
        <w:rPr>
          <w:i/>
          <w:iCs/>
        </w:rPr>
        <w:t>Information technology — Security techniques — Digital signatures with appendix — Part 1: General</w:t>
      </w:r>
      <w:r w:rsidRPr="00F90438">
        <w:t>.</w:t>
      </w:r>
      <w:r w:rsidR="000465EC" w:rsidRPr="00F90438">
        <w:t xml:space="preserve"> &lt; </w:t>
      </w:r>
      <w:hyperlink r:id="rId35" w:history="1">
        <w:r w:rsidR="000465EC" w:rsidRPr="00F90438">
          <w:rPr>
            <w:rStyle w:val="Hyperlink"/>
            <w:rFonts w:ascii="Arial" w:hAnsi="Arial" w:cs="Arial"/>
            <w:sz w:val="18"/>
            <w:szCs w:val="18"/>
          </w:rPr>
          <w:t>https://www.iso.org/standard/44226.html</w:t>
        </w:r>
      </w:hyperlink>
      <w:r w:rsidR="000465EC" w:rsidRPr="00F90438">
        <w:t>&gt;</w:t>
      </w:r>
    </w:p>
    <w:p w14:paraId="689CFEEF" w14:textId="2DCEFC43" w:rsidR="00A52F7F" w:rsidRPr="00F90438" w:rsidRDefault="00A52F7F" w:rsidP="00A52F7F">
      <w:pPr>
        <w:widowControl w:val="0"/>
        <w:spacing w:line="276" w:lineRule="auto"/>
        <w:ind w:left="2977" w:hanging="2977"/>
        <w:jc w:val="both"/>
      </w:pPr>
      <w:r w:rsidRPr="00F90438">
        <w:t>[b-ISO/IEC/IEEE 24765]</w:t>
      </w:r>
      <w:r w:rsidRPr="00F90438">
        <w:tab/>
        <w:t xml:space="preserve">ISO/IEC/IEEE 24765:2017, </w:t>
      </w:r>
      <w:r w:rsidRPr="00F90438">
        <w:rPr>
          <w:i/>
          <w:iCs/>
        </w:rPr>
        <w:t>Systems and software engineering</w:t>
      </w:r>
      <w:r w:rsidR="00F57E4F" w:rsidRPr="00F90438">
        <w:rPr>
          <w:i/>
          <w:iCs/>
        </w:rPr>
        <w:t xml:space="preserve"> – </w:t>
      </w:r>
      <w:r w:rsidRPr="00F90438">
        <w:rPr>
          <w:i/>
          <w:iCs/>
        </w:rPr>
        <w:t>Vocabulary</w:t>
      </w:r>
      <w:r w:rsidRPr="00F90438">
        <w:t>.</w:t>
      </w:r>
    </w:p>
    <w:p w14:paraId="54D2DC90" w14:textId="2CB4A607" w:rsidR="00F57E4F" w:rsidRPr="00F90438" w:rsidRDefault="00F57E4F" w:rsidP="00A52F7F">
      <w:pPr>
        <w:widowControl w:val="0"/>
        <w:spacing w:line="276" w:lineRule="auto"/>
        <w:ind w:left="2977" w:hanging="2977"/>
        <w:jc w:val="both"/>
      </w:pPr>
      <w:r w:rsidRPr="00F90438">
        <w:t xml:space="preserve">                                                 &lt;</w:t>
      </w:r>
      <w:hyperlink r:id="rId36" w:history="1">
        <w:r w:rsidR="00704167" w:rsidRPr="00F90438">
          <w:rPr>
            <w:rStyle w:val="Hyperlink"/>
            <w:rFonts w:ascii="Arial" w:hAnsi="Arial" w:cs="Arial"/>
            <w:sz w:val="18"/>
            <w:szCs w:val="18"/>
          </w:rPr>
          <w:t>https://www.iso.org/standard/71952.html</w:t>
        </w:r>
      </w:hyperlink>
      <w:r w:rsidRPr="00F90438">
        <w:t>&gt;</w:t>
      </w:r>
    </w:p>
    <w:p w14:paraId="325608DA" w14:textId="5F2F1768" w:rsidR="00765726" w:rsidRPr="00F90438" w:rsidRDefault="0059415E" w:rsidP="00523860">
      <w:pPr>
        <w:widowControl w:val="0"/>
        <w:spacing w:line="276" w:lineRule="auto"/>
        <w:ind w:left="2977" w:hanging="2977"/>
      </w:pPr>
      <w:r w:rsidRPr="00F90438">
        <w:t>[</w:t>
      </w:r>
      <w:bookmarkStart w:id="50" w:name="OLE_LINK1"/>
      <w:bookmarkStart w:id="51" w:name="OLE_LINK2"/>
      <w:r w:rsidRPr="00F90438">
        <w:t>b-</w:t>
      </w:r>
      <w:bookmarkEnd w:id="50"/>
      <w:bookmarkEnd w:id="51"/>
      <w:r w:rsidRPr="00F90438">
        <w:t>ISO/IEC 25010:2011]</w:t>
      </w:r>
      <w:r w:rsidRPr="00F90438">
        <w:tab/>
        <w:t xml:space="preserve">ISO/IEC 25010:2011, </w:t>
      </w:r>
      <w:r w:rsidRPr="00F90438">
        <w:rPr>
          <w:i/>
          <w:iCs/>
        </w:rPr>
        <w:t>Systems and software engineering — Systems and software Quality Requirements and Evaluation (SQuaRE) — System and software quality models</w:t>
      </w:r>
      <w:r w:rsidRPr="00F90438">
        <w:t>.</w:t>
      </w:r>
      <w:r w:rsidR="00765726" w:rsidRPr="00F90438">
        <w:t xml:space="preserve"> &lt; </w:t>
      </w:r>
      <w:hyperlink r:id="rId37" w:history="1">
        <w:r w:rsidR="00765726" w:rsidRPr="00F90438">
          <w:rPr>
            <w:rStyle w:val="Hyperlink"/>
            <w:rFonts w:ascii="Arial" w:hAnsi="Arial" w:cs="Arial"/>
            <w:sz w:val="18"/>
            <w:szCs w:val="18"/>
          </w:rPr>
          <w:t>https://www.iso.org/standard/35733.html</w:t>
        </w:r>
      </w:hyperlink>
      <w:r w:rsidR="00765726" w:rsidRPr="00F90438">
        <w:t xml:space="preserve">&gt;                                                  </w:t>
      </w:r>
    </w:p>
    <w:p w14:paraId="55483DF8" w14:textId="77777777" w:rsidR="002378A6" w:rsidRDefault="00A52F7F" w:rsidP="00A52F7F">
      <w:pPr>
        <w:widowControl w:val="0"/>
        <w:spacing w:line="276" w:lineRule="auto"/>
        <w:ind w:left="2977" w:hanging="2977"/>
      </w:pPr>
      <w:r w:rsidRPr="00F90438">
        <w:t>[b-ISO/IEC 27000:2016]</w:t>
      </w:r>
      <w:r w:rsidRPr="00F90438">
        <w:tab/>
        <w:t xml:space="preserve">ISO/IEC 27000:2016, </w:t>
      </w:r>
      <w:r w:rsidRPr="00F90438">
        <w:rPr>
          <w:i/>
          <w:iCs/>
        </w:rPr>
        <w:t>Information technology – Security techniques – Information security management systems – Overview and vocabulary</w:t>
      </w:r>
      <w:r w:rsidRPr="00F90438">
        <w:t>.</w:t>
      </w:r>
      <w:r w:rsidR="00765726" w:rsidRPr="00F90438">
        <w:t xml:space="preserve"> </w:t>
      </w:r>
    </w:p>
    <w:p w14:paraId="085F37CA" w14:textId="66B8A96A" w:rsidR="00A52F7F" w:rsidRPr="00F90438" w:rsidRDefault="00765726" w:rsidP="002378A6">
      <w:pPr>
        <w:widowControl w:val="0"/>
        <w:spacing w:line="276" w:lineRule="auto"/>
        <w:ind w:left="2977"/>
      </w:pPr>
      <w:r w:rsidRPr="00F90438">
        <w:t>&lt;</w:t>
      </w:r>
      <w:hyperlink r:id="rId38" w:history="1">
        <w:r w:rsidR="00162DB3" w:rsidRPr="00F90438">
          <w:rPr>
            <w:rStyle w:val="Hyperlink"/>
            <w:rFonts w:ascii="Arial" w:hAnsi="Arial" w:cs="Arial"/>
            <w:sz w:val="18"/>
            <w:szCs w:val="18"/>
          </w:rPr>
          <w:t>https://www.iso.org/standard/66435.html</w:t>
        </w:r>
      </w:hyperlink>
      <w:r w:rsidRPr="00F90438">
        <w:t>&gt;</w:t>
      </w:r>
    </w:p>
    <w:p w14:paraId="443B27C5" w14:textId="77777777" w:rsidR="002378A6" w:rsidRDefault="00A52F7F" w:rsidP="00A52F7F">
      <w:pPr>
        <w:widowControl w:val="0"/>
        <w:spacing w:line="276" w:lineRule="auto"/>
        <w:ind w:left="2977" w:hanging="2977"/>
      </w:pPr>
      <w:r w:rsidRPr="00F90438">
        <w:t>[b-ISO/IEC 27033-1]</w:t>
      </w:r>
      <w:r w:rsidRPr="00F90438">
        <w:tab/>
        <w:t xml:space="preserve">ISO/IEC 27033-1:2015, </w:t>
      </w:r>
      <w:r w:rsidRPr="00F90438">
        <w:rPr>
          <w:i/>
          <w:iCs/>
        </w:rPr>
        <w:t>Information technology – Security techniques – Network security – Part 1: Overview and concepts</w:t>
      </w:r>
      <w:r w:rsidRPr="00F90438">
        <w:t>.</w:t>
      </w:r>
      <w:r w:rsidR="00765726" w:rsidRPr="00F90438">
        <w:t xml:space="preserve"> </w:t>
      </w:r>
    </w:p>
    <w:p w14:paraId="6EBCED7E" w14:textId="7FA6FCBF" w:rsidR="00A52F7F" w:rsidRPr="00F90438" w:rsidRDefault="00765726" w:rsidP="002378A6">
      <w:pPr>
        <w:widowControl w:val="0"/>
        <w:spacing w:line="276" w:lineRule="auto"/>
        <w:ind w:left="2977"/>
      </w:pPr>
      <w:r w:rsidRPr="00F90438">
        <w:t xml:space="preserve">&lt; </w:t>
      </w:r>
      <w:hyperlink r:id="rId39" w:anchor="iso:std:iso-iec:27033:-1:ed-2:v1:en" w:history="1">
        <w:r w:rsidRPr="00F90438">
          <w:rPr>
            <w:rStyle w:val="Hyperlink"/>
            <w:rFonts w:ascii="Arial" w:hAnsi="Arial" w:cs="Arial"/>
            <w:sz w:val="18"/>
            <w:szCs w:val="18"/>
          </w:rPr>
          <w:t>https://www.iso.org/obp/ui/#iso:std:iso-iec:27033:-1:ed-2:v1:en</w:t>
        </w:r>
      </w:hyperlink>
      <w:r w:rsidRPr="00F90438">
        <w:t>&gt;</w:t>
      </w:r>
    </w:p>
    <w:p w14:paraId="562303EB" w14:textId="77777777" w:rsidR="002378A6" w:rsidRDefault="00A52F7F" w:rsidP="00A52F7F">
      <w:pPr>
        <w:widowControl w:val="0"/>
        <w:spacing w:line="276" w:lineRule="auto"/>
        <w:ind w:left="2977" w:hanging="2977"/>
      </w:pPr>
      <w:r w:rsidRPr="00F90438">
        <w:t>[b-ISO/PAS 19450:2015]</w:t>
      </w:r>
      <w:r w:rsidRPr="00F90438">
        <w:tab/>
        <w:t xml:space="preserve">ISO/PAS 19450:2015, </w:t>
      </w:r>
      <w:r w:rsidRPr="00F90438">
        <w:rPr>
          <w:i/>
          <w:iCs/>
        </w:rPr>
        <w:t>Automation systems and integration – Object-Process Methodology</w:t>
      </w:r>
      <w:r w:rsidRPr="00F90438">
        <w:t>.</w:t>
      </w:r>
      <w:r w:rsidR="00765726" w:rsidRPr="00F90438">
        <w:t xml:space="preserve"> </w:t>
      </w:r>
    </w:p>
    <w:p w14:paraId="7F0B723F" w14:textId="33F19662" w:rsidR="00A52F7F" w:rsidRPr="00F90438" w:rsidRDefault="00765726" w:rsidP="002378A6">
      <w:pPr>
        <w:widowControl w:val="0"/>
        <w:spacing w:line="276" w:lineRule="auto"/>
        <w:ind w:left="2977"/>
      </w:pPr>
      <w:r w:rsidRPr="00F90438">
        <w:t xml:space="preserve">&lt; </w:t>
      </w:r>
      <w:hyperlink r:id="rId40" w:anchor="iso:std:iso:pas:19450:ed-1:v1:en" w:history="1">
        <w:r w:rsidRPr="00F90438">
          <w:rPr>
            <w:rStyle w:val="Hyperlink"/>
            <w:rFonts w:ascii="Arial" w:hAnsi="Arial" w:cs="Arial"/>
            <w:sz w:val="18"/>
            <w:szCs w:val="18"/>
          </w:rPr>
          <w:t>https://www.iso.org/obp/ui/#iso:std:iso:pas:19450:ed-1:v1:en</w:t>
        </w:r>
      </w:hyperlink>
      <w:r w:rsidRPr="00F90438">
        <w:t>&gt;</w:t>
      </w:r>
    </w:p>
    <w:p w14:paraId="659C062F" w14:textId="232E4D7F" w:rsidR="00A52F7F" w:rsidRPr="00F90438" w:rsidRDefault="00A52F7F" w:rsidP="002378A6">
      <w:pPr>
        <w:widowControl w:val="0"/>
        <w:pBdr>
          <w:top w:val="nil"/>
          <w:left w:val="nil"/>
          <w:bottom w:val="nil"/>
          <w:right w:val="nil"/>
          <w:between w:val="nil"/>
          <w:bar w:val="nil"/>
        </w:pBdr>
        <w:spacing w:line="276" w:lineRule="auto"/>
        <w:ind w:left="2969" w:hangingChars="1237" w:hanging="2969"/>
        <w:rPr>
          <w:rFonts w:eastAsia="SimSun"/>
          <w:i/>
          <w:iCs/>
          <w:u w:color="000000"/>
          <w:bdr w:val="nil"/>
          <w:lang w:eastAsia="zh-CN"/>
        </w:rPr>
      </w:pPr>
      <w:r w:rsidRPr="00F90438">
        <w:rPr>
          <w:rFonts w:eastAsia="SimSun"/>
          <w:u w:color="000000"/>
          <w:bdr w:val="nil"/>
          <w:lang w:eastAsia="zh-CN"/>
        </w:rPr>
        <w:t>[b-3GPP TS 22.261]</w:t>
      </w:r>
      <w:r w:rsidRPr="00F90438">
        <w:rPr>
          <w:rFonts w:eastAsia="SimSun"/>
          <w:u w:color="000000"/>
          <w:bdr w:val="nil"/>
          <w:lang w:eastAsia="zh-CN"/>
        </w:rPr>
        <w:tab/>
        <w:t>3GPP TS 22.261 v16.2.0 (2018)</w:t>
      </w:r>
      <w:r w:rsidR="004C6E29" w:rsidRPr="00F90438">
        <w:rPr>
          <w:rFonts w:eastAsia="SimSun"/>
          <w:u w:color="000000"/>
          <w:bdr w:val="nil"/>
          <w:lang w:eastAsia="zh-CN"/>
        </w:rPr>
        <w:t>,</w:t>
      </w:r>
      <w:r w:rsidRPr="00F90438">
        <w:rPr>
          <w:rFonts w:eastAsia="SimSun"/>
          <w:u w:color="000000"/>
          <w:bdr w:val="nil"/>
          <w:lang w:eastAsia="zh-CN"/>
        </w:rPr>
        <w:t xml:space="preserve"> </w:t>
      </w:r>
      <w:r w:rsidRPr="00F90438">
        <w:rPr>
          <w:rFonts w:eastAsia="SimSun"/>
          <w:i/>
          <w:iCs/>
          <w:u w:color="000000"/>
          <w:bdr w:val="nil"/>
          <w:lang w:eastAsia="zh-CN"/>
        </w:rPr>
        <w:t>Service requirements for the 5G system (Stage 1, Release 16)</w:t>
      </w:r>
      <w:r w:rsidR="004C6E29" w:rsidRPr="00F90438">
        <w:rPr>
          <w:rFonts w:eastAsia="SimSun"/>
          <w:i/>
          <w:iCs/>
          <w:u w:color="000000"/>
          <w:bdr w:val="nil"/>
          <w:lang w:eastAsia="zh-CN"/>
        </w:rPr>
        <w:t>.</w:t>
      </w:r>
    </w:p>
    <w:p w14:paraId="682EC4B6" w14:textId="41A35EE8" w:rsidR="00D96CFB" w:rsidRPr="00F90438" w:rsidRDefault="00D96CFB" w:rsidP="002378A6">
      <w:pPr>
        <w:widowControl w:val="0"/>
        <w:pBdr>
          <w:top w:val="nil"/>
          <w:left w:val="nil"/>
          <w:bottom w:val="nil"/>
          <w:right w:val="nil"/>
          <w:between w:val="nil"/>
          <w:bar w:val="nil"/>
        </w:pBdr>
        <w:spacing w:line="276" w:lineRule="auto"/>
        <w:ind w:left="2969" w:hangingChars="1237" w:hanging="2969"/>
        <w:rPr>
          <w:rFonts w:eastAsia="SimSun"/>
          <w:u w:color="000000"/>
          <w:bdr w:val="nil"/>
          <w:lang w:eastAsia="zh-CN"/>
        </w:rPr>
      </w:pPr>
      <w:r w:rsidRPr="00F90438">
        <w:rPr>
          <w:rFonts w:eastAsia="SimSun"/>
          <w:u w:color="000000"/>
          <w:bdr w:val="nil"/>
          <w:lang w:eastAsia="zh-CN"/>
        </w:rPr>
        <w:t>[b-3GPP TS 22.261]</w:t>
      </w:r>
      <w:r w:rsidRPr="00F90438">
        <w:rPr>
          <w:rFonts w:eastAsia="SimSun"/>
          <w:u w:color="000000"/>
          <w:bdr w:val="nil"/>
          <w:lang w:eastAsia="zh-CN"/>
        </w:rPr>
        <w:tab/>
        <w:t xml:space="preserve">3GPP TS 22.261 v17.2.0 (2020), </w:t>
      </w:r>
      <w:r w:rsidRPr="00F90438">
        <w:rPr>
          <w:rFonts w:eastAsia="SimSun"/>
          <w:i/>
          <w:iCs/>
          <w:u w:color="000000"/>
          <w:bdr w:val="nil"/>
          <w:lang w:eastAsia="zh-CN"/>
        </w:rPr>
        <w:t>Service requirements for the 5G system (Stage 1, Release 1</w:t>
      </w:r>
      <w:r w:rsidR="000D1771" w:rsidRPr="00F90438">
        <w:rPr>
          <w:rFonts w:eastAsia="SimSun"/>
          <w:i/>
          <w:iCs/>
          <w:u w:color="000000"/>
          <w:bdr w:val="nil"/>
          <w:lang w:eastAsia="zh-CN"/>
        </w:rPr>
        <w:t>7</w:t>
      </w:r>
      <w:r w:rsidRPr="00F90438">
        <w:rPr>
          <w:rFonts w:eastAsia="SimSun"/>
          <w:i/>
          <w:iCs/>
          <w:u w:color="000000"/>
          <w:bdr w:val="nil"/>
          <w:lang w:eastAsia="zh-CN"/>
        </w:rPr>
        <w:t>).</w:t>
      </w:r>
      <w:r w:rsidR="003F0A13" w:rsidRPr="00F90438">
        <w:rPr>
          <w:rFonts w:eastAsia="SimSun"/>
          <w:i/>
          <w:iCs/>
          <w:u w:color="000000"/>
          <w:bdr w:val="nil"/>
          <w:lang w:eastAsia="zh-CN"/>
        </w:rPr>
        <w:t xml:space="preserve"> </w:t>
      </w:r>
      <w:r w:rsidR="003F0A13" w:rsidRPr="00F90438">
        <w:rPr>
          <w:rFonts w:eastAsia="SimSun"/>
          <w:u w:color="000000"/>
          <w:bdr w:val="nil"/>
          <w:lang w:eastAsia="zh-CN"/>
        </w:rPr>
        <w:t>&lt;</w:t>
      </w:r>
      <w:hyperlink r:id="rId41" w:history="1">
        <w:r w:rsidR="003F0A13" w:rsidRPr="00F90438">
          <w:rPr>
            <w:rStyle w:val="Hyperlink"/>
            <w:rFonts w:ascii="Arial" w:hAnsi="Arial" w:cs="Arial"/>
            <w:sz w:val="18"/>
            <w:szCs w:val="18"/>
          </w:rPr>
          <w:t>https://portal.3gpp.org/desktopmodules/Specifications/SpecificationDetails.aspx?specificationId=3107</w:t>
        </w:r>
      </w:hyperlink>
      <w:r w:rsidR="003F0A13" w:rsidRPr="00F90438">
        <w:rPr>
          <w:rFonts w:eastAsia="SimSun"/>
          <w:u w:color="000000"/>
          <w:bdr w:val="nil"/>
          <w:lang w:eastAsia="zh-CN"/>
        </w:rPr>
        <w:t>&gt;</w:t>
      </w:r>
    </w:p>
    <w:p w14:paraId="2DA63768" w14:textId="425FD714" w:rsidR="00A52F7F" w:rsidRPr="00F90438" w:rsidRDefault="00A52F7F" w:rsidP="003D7E40">
      <w:pPr>
        <w:widowControl w:val="0"/>
        <w:pBdr>
          <w:top w:val="nil"/>
          <w:left w:val="nil"/>
          <w:bottom w:val="nil"/>
          <w:right w:val="nil"/>
          <w:between w:val="nil"/>
          <w:bar w:val="nil"/>
        </w:pBdr>
        <w:spacing w:line="276" w:lineRule="auto"/>
        <w:ind w:left="2969" w:hangingChars="1237" w:hanging="2969"/>
        <w:rPr>
          <w:rFonts w:eastAsia="SimSun"/>
          <w:u w:color="000000"/>
          <w:bdr w:val="nil"/>
          <w:lang w:eastAsia="zh-CN"/>
        </w:rPr>
      </w:pPr>
      <w:r w:rsidRPr="00F90438">
        <w:rPr>
          <w:rFonts w:eastAsia="SimSun"/>
          <w:u w:color="000000"/>
          <w:bdr w:val="nil"/>
          <w:lang w:eastAsia="zh-CN"/>
        </w:rPr>
        <w:t xml:space="preserve">[b-3GPP TS 23.501] </w:t>
      </w:r>
      <w:r w:rsidRPr="00F90438">
        <w:rPr>
          <w:rFonts w:eastAsia="SimSun"/>
          <w:u w:color="000000"/>
          <w:bdr w:val="nil"/>
          <w:lang w:eastAsia="zh-CN"/>
        </w:rPr>
        <w:tab/>
        <w:t>3GPP TS 23.501</w:t>
      </w:r>
      <w:r w:rsidRPr="00F90438">
        <w:t xml:space="preserve"> v</w:t>
      </w:r>
      <w:r w:rsidRPr="00F90438">
        <w:rPr>
          <w:rFonts w:eastAsia="SimSun"/>
          <w:u w:color="000000"/>
          <w:bdr w:val="nil"/>
          <w:lang w:eastAsia="zh-CN"/>
        </w:rPr>
        <w:t>17.0.0 (2021)</w:t>
      </w:r>
      <w:r w:rsidR="004C6E29" w:rsidRPr="00F90438">
        <w:rPr>
          <w:rFonts w:eastAsia="SimSun"/>
          <w:u w:color="000000"/>
          <w:bdr w:val="nil"/>
          <w:lang w:eastAsia="zh-CN"/>
        </w:rPr>
        <w:t>,</w:t>
      </w:r>
      <w:r w:rsidRPr="00F90438">
        <w:rPr>
          <w:rFonts w:eastAsia="SimSun"/>
          <w:u w:color="000000"/>
          <w:bdr w:val="nil"/>
          <w:lang w:eastAsia="zh-CN"/>
        </w:rPr>
        <w:t xml:space="preserve"> </w:t>
      </w:r>
      <w:r w:rsidRPr="00F90438">
        <w:rPr>
          <w:rFonts w:eastAsia="SimSun"/>
          <w:i/>
          <w:iCs/>
          <w:u w:color="000000"/>
          <w:bdr w:val="nil"/>
          <w:lang w:eastAsia="zh-CN"/>
        </w:rPr>
        <w:t>System architecture for the 5G System (5GS); Stage 2 (Release 17)</w:t>
      </w:r>
      <w:r w:rsidR="00FF4D83" w:rsidRPr="00F90438">
        <w:rPr>
          <w:rFonts w:eastAsia="SimSun"/>
          <w:i/>
          <w:iCs/>
          <w:u w:color="000000"/>
          <w:bdr w:val="nil"/>
          <w:lang w:eastAsia="zh-CN"/>
        </w:rPr>
        <w:t>.</w:t>
      </w:r>
    </w:p>
    <w:p w14:paraId="47638D0C" w14:textId="77777777" w:rsidR="002378A6" w:rsidRDefault="00FF4D83" w:rsidP="003D7E40">
      <w:pPr>
        <w:widowControl w:val="0"/>
        <w:pBdr>
          <w:top w:val="nil"/>
          <w:left w:val="nil"/>
          <w:bottom w:val="nil"/>
          <w:right w:val="nil"/>
          <w:between w:val="nil"/>
          <w:bar w:val="nil"/>
        </w:pBdr>
        <w:spacing w:line="276" w:lineRule="auto"/>
        <w:ind w:left="2969" w:hangingChars="1237" w:hanging="2969"/>
        <w:rPr>
          <w:rFonts w:eastAsia="SimSun"/>
          <w:u w:color="000000"/>
          <w:bdr w:val="nil"/>
          <w:lang w:eastAsia="zh-CN"/>
        </w:rPr>
      </w:pPr>
      <w:r w:rsidRPr="00F90438">
        <w:rPr>
          <w:rFonts w:eastAsia="SimSun"/>
          <w:u w:color="000000"/>
          <w:bdr w:val="nil"/>
          <w:lang w:eastAsia="zh-CN"/>
        </w:rPr>
        <w:t xml:space="preserve">[b-3GPP TR 23.734] </w:t>
      </w:r>
      <w:r w:rsidRPr="00F90438">
        <w:rPr>
          <w:rFonts w:eastAsia="SimSun"/>
          <w:u w:color="000000"/>
          <w:bdr w:val="nil"/>
          <w:lang w:eastAsia="zh-CN"/>
        </w:rPr>
        <w:tab/>
        <w:t>3GPP TR 23.734</w:t>
      </w:r>
      <w:r w:rsidRPr="00F90438">
        <w:t xml:space="preserve"> v</w:t>
      </w:r>
      <w:r w:rsidRPr="00F90438">
        <w:rPr>
          <w:rFonts w:eastAsia="SimSun"/>
          <w:u w:color="000000"/>
          <w:bdr w:val="nil"/>
          <w:lang w:eastAsia="zh-CN"/>
        </w:rPr>
        <w:t>16.2.0 (20</w:t>
      </w:r>
      <w:r w:rsidR="00772556" w:rsidRPr="00F90438">
        <w:rPr>
          <w:rFonts w:eastAsia="SimSun"/>
          <w:u w:color="000000"/>
          <w:bdr w:val="nil"/>
          <w:lang w:eastAsia="zh-CN"/>
        </w:rPr>
        <w:t xml:space="preserve">18), </w:t>
      </w:r>
      <w:r w:rsidR="00772556" w:rsidRPr="00F90438">
        <w:rPr>
          <w:rFonts w:eastAsia="SimSun"/>
          <w:i/>
          <w:iCs/>
          <w:u w:color="000000"/>
          <w:bdr w:val="nil"/>
          <w:lang w:eastAsia="zh-CN"/>
        </w:rPr>
        <w:t>Study on enhancement of 5G System (5GS) for vertical and Local Area Network (LAN) services</w:t>
      </w:r>
      <w:r w:rsidR="00772556" w:rsidRPr="00F90438">
        <w:rPr>
          <w:rFonts w:eastAsia="SimSun"/>
          <w:u w:color="000000"/>
          <w:bdr w:val="nil"/>
          <w:lang w:eastAsia="zh-CN"/>
        </w:rPr>
        <w:t xml:space="preserve">. </w:t>
      </w:r>
    </w:p>
    <w:p w14:paraId="443B2B2B" w14:textId="68BD4CA5" w:rsidR="00FF4D83" w:rsidRPr="00F90438" w:rsidRDefault="005F7872" w:rsidP="003D7E40">
      <w:pPr>
        <w:widowControl w:val="0"/>
        <w:pBdr>
          <w:top w:val="nil"/>
          <w:left w:val="nil"/>
          <w:bottom w:val="nil"/>
          <w:right w:val="nil"/>
          <w:between w:val="nil"/>
          <w:bar w:val="nil"/>
        </w:pBdr>
        <w:spacing w:line="276" w:lineRule="auto"/>
        <w:ind w:left="2970" w:firstLine="7"/>
        <w:rPr>
          <w:rFonts w:eastAsia="SimSun"/>
          <w:u w:color="000000"/>
          <w:bdr w:val="nil"/>
          <w:lang w:eastAsia="zh-CN"/>
        </w:rPr>
      </w:pPr>
      <w:r w:rsidRPr="00F90438">
        <w:rPr>
          <w:rFonts w:eastAsia="SimSun"/>
          <w:u w:color="000000"/>
          <w:bdr w:val="nil"/>
          <w:lang w:eastAsia="zh-CN"/>
        </w:rPr>
        <w:t>&lt;</w:t>
      </w:r>
      <w:hyperlink r:id="rId42" w:history="1">
        <w:r w:rsidRPr="00F90438">
          <w:rPr>
            <w:rStyle w:val="Hyperlink"/>
            <w:rFonts w:ascii="Arial" w:eastAsia="SimSun" w:hAnsi="Arial" w:cs="Arial"/>
            <w:sz w:val="18"/>
            <w:szCs w:val="18"/>
            <w:bdr w:val="nil"/>
            <w:lang w:eastAsia="zh-CN"/>
          </w:rPr>
          <w:t>https://portal.3gpp.org/desktopmodules/Specifications/SpecificationDetails.aspx?specificationId=3487</w:t>
        </w:r>
      </w:hyperlink>
      <w:r w:rsidRPr="00F90438">
        <w:rPr>
          <w:rFonts w:eastAsia="SimSun"/>
          <w:u w:color="000000"/>
          <w:bdr w:val="nil"/>
          <w:lang w:eastAsia="zh-CN"/>
        </w:rPr>
        <w:t>&gt;</w:t>
      </w:r>
    </w:p>
    <w:p w14:paraId="7AF817F2" w14:textId="77777777" w:rsidR="003D7E40" w:rsidRDefault="00A52F7F" w:rsidP="00554EE9">
      <w:pPr>
        <w:widowControl w:val="0"/>
        <w:spacing w:line="276" w:lineRule="auto"/>
        <w:ind w:left="2977" w:hanging="2977"/>
        <w:rPr>
          <w:rFonts w:eastAsia="MS Mincho"/>
          <w:u w:color="000000"/>
          <w:bdr w:val="nil"/>
        </w:rPr>
      </w:pPr>
      <w:r w:rsidRPr="00F90438">
        <w:rPr>
          <w:rFonts w:eastAsia="MS Mincho"/>
          <w:u w:color="000000"/>
          <w:bdr w:val="nil"/>
        </w:rPr>
        <w:t>[b-5G</w:t>
      </w:r>
      <w:r w:rsidR="00E51406" w:rsidRPr="00F90438">
        <w:rPr>
          <w:rFonts w:eastAsia="MS Mincho"/>
          <w:u w:color="000000"/>
          <w:bdr w:val="nil"/>
        </w:rPr>
        <w:t>-</w:t>
      </w:r>
      <w:r w:rsidRPr="00F90438">
        <w:rPr>
          <w:rFonts w:eastAsia="MS Mincho"/>
          <w:u w:color="000000"/>
          <w:bdr w:val="nil"/>
        </w:rPr>
        <w:t xml:space="preserve">PPP] </w:t>
      </w:r>
      <w:r w:rsidRPr="00F90438">
        <w:rPr>
          <w:rFonts w:eastAsia="MS Mincho"/>
          <w:u w:color="000000"/>
          <w:bdr w:val="nil"/>
        </w:rPr>
        <w:tab/>
        <w:t>View on 5G Architecture, Version 3.0, June 2019</w:t>
      </w:r>
      <w:r w:rsidR="005F7872" w:rsidRPr="00F90438">
        <w:rPr>
          <w:rFonts w:eastAsia="MS Mincho"/>
          <w:u w:color="000000"/>
          <w:bdr w:val="nil"/>
        </w:rPr>
        <w:t xml:space="preserve">. </w:t>
      </w:r>
    </w:p>
    <w:p w14:paraId="2B33C6A8" w14:textId="77B66142" w:rsidR="00501D99" w:rsidRPr="00F90438" w:rsidRDefault="005F7872" w:rsidP="003D7E40">
      <w:pPr>
        <w:widowControl w:val="0"/>
        <w:spacing w:line="276" w:lineRule="auto"/>
        <w:ind w:left="2977" w:hanging="7"/>
        <w:rPr>
          <w:rFonts w:eastAsia="MS Mincho"/>
          <w:u w:color="000000"/>
          <w:bdr w:val="nil"/>
        </w:rPr>
      </w:pPr>
      <w:r w:rsidRPr="00F90438">
        <w:rPr>
          <w:rFonts w:eastAsia="MS Mincho"/>
          <w:u w:color="000000"/>
          <w:bdr w:val="nil"/>
        </w:rPr>
        <w:t>&lt;</w:t>
      </w:r>
      <w:hyperlink r:id="rId43" w:history="1">
        <w:r w:rsidR="00EB41E4" w:rsidRPr="00F90438">
          <w:rPr>
            <w:rStyle w:val="Hyperlink"/>
            <w:rFonts w:ascii="Arial" w:hAnsi="Arial" w:cs="Arial"/>
            <w:sz w:val="18"/>
            <w:szCs w:val="18"/>
          </w:rPr>
          <w:t>https://5g-ppp.eu/wp-content/uploads/2019/07/5G-PPP-5G-Architecture-White-Paper_v3.0_PublicConsultation.pdf</w:t>
        </w:r>
      </w:hyperlink>
      <w:r w:rsidRPr="00F90438">
        <w:rPr>
          <w:rFonts w:eastAsia="MS Mincho"/>
          <w:u w:color="000000"/>
          <w:bdr w:val="nil"/>
        </w:rPr>
        <w:t>&gt;</w:t>
      </w:r>
    </w:p>
    <w:p w14:paraId="71988C43" w14:textId="16ED5DCA" w:rsidR="0059415E" w:rsidRPr="00F90438" w:rsidRDefault="0059415E" w:rsidP="00554EE9">
      <w:pPr>
        <w:widowControl w:val="0"/>
        <w:spacing w:line="276" w:lineRule="auto"/>
        <w:ind w:left="2977" w:hanging="2977"/>
      </w:pPr>
      <w:r w:rsidRPr="00F90438">
        <w:rPr>
          <w:rFonts w:hint="eastAsia"/>
        </w:rPr>
        <w:t>[</w:t>
      </w:r>
      <w:r w:rsidRPr="00F90438">
        <w:t>b-H</w:t>
      </w:r>
      <w:r w:rsidR="00265497" w:rsidRPr="00F90438">
        <w:t>arrison</w:t>
      </w:r>
      <w:r w:rsidRPr="00F90438">
        <w:t>]</w:t>
      </w:r>
      <w:r w:rsidRPr="00F90438">
        <w:tab/>
        <w:t xml:space="preserve">Harrison J. Son, </w:t>
      </w:r>
      <w:r w:rsidR="006D7736" w:rsidRPr="00F90438">
        <w:t xml:space="preserve">(2020), </w:t>
      </w:r>
      <w:r w:rsidRPr="00F90438">
        <w:rPr>
          <w:i/>
          <w:iCs/>
        </w:rPr>
        <w:t>Private 5G network strategies of Mobile operators and None-mobile operators</w:t>
      </w:r>
      <w:r w:rsidRPr="00F90438">
        <w:t xml:space="preserve">. </w:t>
      </w:r>
      <w:r w:rsidR="006D7736" w:rsidRPr="00F90438">
        <w:t>&lt;</w:t>
      </w:r>
      <w:hyperlink r:id="rId44" w:history="1">
        <w:r w:rsidR="006D7736" w:rsidRPr="00F90438">
          <w:rPr>
            <w:rStyle w:val="Hyperlink"/>
            <w:rFonts w:asciiTheme="minorBidi" w:eastAsia="Times New Roman" w:hAnsiTheme="minorBidi" w:cstheme="minorBidi"/>
            <w:sz w:val="18"/>
            <w:szCs w:val="18"/>
            <w:lang w:eastAsia="en-US"/>
          </w:rPr>
          <w:t>https://www.netmanias.com/en/?m=view&amp;id=reports&amp;no=14585</w:t>
        </w:r>
      </w:hyperlink>
      <w:r w:rsidR="006D7736" w:rsidRPr="00F90438">
        <w:t xml:space="preserve">&gt; </w:t>
      </w:r>
    </w:p>
    <w:p w14:paraId="0FF198AD" w14:textId="77777777" w:rsidR="003D7E40" w:rsidRDefault="0059415E" w:rsidP="00554EE9">
      <w:pPr>
        <w:widowControl w:val="0"/>
        <w:spacing w:line="276" w:lineRule="auto"/>
        <w:ind w:left="2977" w:hanging="2977"/>
      </w:pPr>
      <w:r w:rsidRPr="00F90438">
        <w:rPr>
          <w:rFonts w:hint="eastAsia"/>
        </w:rPr>
        <w:t>[</w:t>
      </w:r>
      <w:r w:rsidRPr="00F90438">
        <w:t>b-H</w:t>
      </w:r>
      <w:r w:rsidR="004034D8" w:rsidRPr="00F90438">
        <w:t xml:space="preserve">arrison </w:t>
      </w:r>
      <w:r w:rsidR="00FA283E" w:rsidRPr="00F90438">
        <w:t>J. Son</w:t>
      </w:r>
      <w:r w:rsidRPr="00F90438">
        <w:t>]</w:t>
      </w:r>
      <w:r w:rsidRPr="00F90438">
        <w:tab/>
        <w:t xml:space="preserve">Harrison J. Son, </w:t>
      </w:r>
      <w:r w:rsidR="006D7736" w:rsidRPr="00F90438">
        <w:t xml:space="preserve">(2019), </w:t>
      </w:r>
      <w:r w:rsidRPr="00F90438">
        <w:rPr>
          <w:i/>
          <w:iCs/>
        </w:rPr>
        <w:t>7 Deployment Scenarios of Private 5G Networks</w:t>
      </w:r>
      <w:r w:rsidRPr="00F90438">
        <w:t>.</w:t>
      </w:r>
      <w:r w:rsidR="006D7736" w:rsidRPr="00F90438">
        <w:t xml:space="preserve"> </w:t>
      </w:r>
    </w:p>
    <w:p w14:paraId="0449C8F3" w14:textId="23BFCB93" w:rsidR="0059415E" w:rsidRPr="00F90438" w:rsidRDefault="006D7736" w:rsidP="003D7E40">
      <w:pPr>
        <w:widowControl w:val="0"/>
        <w:spacing w:line="276" w:lineRule="auto"/>
        <w:ind w:left="2977" w:hanging="7"/>
      </w:pPr>
      <w:r w:rsidRPr="00F90438">
        <w:t>&lt;</w:t>
      </w:r>
      <w:hyperlink r:id="rId45" w:history="1">
        <w:r w:rsidRPr="00F90438">
          <w:rPr>
            <w:rStyle w:val="Hyperlink"/>
            <w:rFonts w:asciiTheme="minorBidi" w:eastAsia="Times New Roman" w:hAnsiTheme="minorBidi" w:cstheme="minorBidi"/>
            <w:sz w:val="18"/>
            <w:szCs w:val="18"/>
            <w:lang w:eastAsia="en-US"/>
          </w:rPr>
          <w:t>https://www.netmanias.com/en/?m=view&amp;id=blog&amp;no=14500</w:t>
        </w:r>
      </w:hyperlink>
      <w:r w:rsidRPr="00F90438">
        <w:t>&gt;</w:t>
      </w:r>
    </w:p>
    <w:p w14:paraId="6B856466" w14:textId="77777777" w:rsidR="001B6728" w:rsidRPr="00F90438" w:rsidRDefault="001B6728" w:rsidP="00E85034">
      <w:pPr>
        <w:widowControl w:val="0"/>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8790"/>
        </w:tabs>
        <w:spacing w:line="276" w:lineRule="auto"/>
        <w:ind w:left="2880" w:hanging="2880"/>
        <w:rPr>
          <w:rFonts w:eastAsia="MS Mincho"/>
          <w:u w:color="000000"/>
          <w:bdr w:val="nil"/>
        </w:rPr>
      </w:pPr>
    </w:p>
    <w:p w14:paraId="331EB389" w14:textId="77777777" w:rsidR="00794F4F" w:rsidRDefault="00394DBF" w:rsidP="00554EE9">
      <w:pPr>
        <w:spacing w:line="276" w:lineRule="auto"/>
        <w:jc w:val="center"/>
      </w:pPr>
      <w:r w:rsidRPr="00F90438">
        <w:t>_______________________</w:t>
      </w:r>
    </w:p>
    <w:sectPr w:rsidR="00794F4F" w:rsidSect="00CD4EF7">
      <w:headerReference w:type="default" r:id="rId46"/>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1EE91" w14:textId="77777777" w:rsidR="0068792B" w:rsidRDefault="0068792B" w:rsidP="00C42125">
      <w:pPr>
        <w:spacing w:before="0"/>
      </w:pPr>
      <w:r>
        <w:separator/>
      </w:r>
    </w:p>
  </w:endnote>
  <w:endnote w:type="continuationSeparator" w:id="0">
    <w:p w14:paraId="26933022" w14:textId="77777777" w:rsidR="0068792B" w:rsidRDefault="0068792B" w:rsidP="00C42125">
      <w:pPr>
        <w:spacing w:before="0"/>
      </w:pPr>
      <w:r>
        <w:continuationSeparator/>
      </w:r>
    </w:p>
  </w:endnote>
  <w:endnote w:type="continuationNotice" w:id="1">
    <w:p w14:paraId="5C3B5DDB" w14:textId="77777777" w:rsidR="0068792B" w:rsidRDefault="0068792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ＭＳ 明朝"/>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itstream Vera Sans">
    <w:altName w:val="Yu Gothic"/>
    <w:charset w:val="80"/>
    <w:family w:val="swiss"/>
    <w:pitch w:val="default"/>
  </w:font>
  <w:font w:name="HG Mincho Light J">
    <w:altName w:val="Yu Gothic"/>
    <w:charset w:val="80"/>
    <w:family w:val="auto"/>
    <w:pitch w:val="variable"/>
  </w:font>
  <w:font w:name="Century Schoolbook">
    <w:panose1 w:val="02040604050505020304"/>
    <w:charset w:val="00"/>
    <w:family w:val="roman"/>
    <w:pitch w:val="variable"/>
    <w:sig w:usb0="00000287" w:usb1="00000000" w:usb2="00000000" w:usb3="00000000" w:csb0="0000009F" w:csb1="00000000"/>
  </w:font>
  <w:font w:name="함초롬바탕">
    <w:altName w:val="Batang"/>
    <w:charset w:val="81"/>
    <w:family w:val="roman"/>
    <w:pitch w:val="variable"/>
    <w:sig w:usb0="F7002EFF" w:usb1="19DFFFFF" w:usb2="001BFDD7" w:usb3="00000000" w:csb0="001F007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5716D" w14:textId="77777777" w:rsidR="0068792B" w:rsidRDefault="0068792B" w:rsidP="00C42125">
      <w:pPr>
        <w:spacing w:before="0"/>
      </w:pPr>
      <w:r>
        <w:separator/>
      </w:r>
    </w:p>
  </w:footnote>
  <w:footnote w:type="continuationSeparator" w:id="0">
    <w:p w14:paraId="3EBAE8F2" w14:textId="77777777" w:rsidR="0068792B" w:rsidRDefault="0068792B" w:rsidP="00C42125">
      <w:pPr>
        <w:spacing w:before="0"/>
      </w:pPr>
      <w:r>
        <w:continuationSeparator/>
      </w:r>
    </w:p>
  </w:footnote>
  <w:footnote w:type="continuationNotice" w:id="1">
    <w:p w14:paraId="1D20A5BC" w14:textId="77777777" w:rsidR="0068792B" w:rsidRDefault="0068792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54334" w14:textId="53F68D3E" w:rsidR="006A00F2" w:rsidRPr="00CD4EF7" w:rsidRDefault="00CD4EF7" w:rsidP="00CD4EF7">
    <w:pPr>
      <w:pStyle w:val="Header"/>
      <w:rPr>
        <w:sz w:val="18"/>
      </w:rPr>
    </w:pPr>
    <w:r w:rsidRPr="00CD4EF7">
      <w:rPr>
        <w:sz w:val="18"/>
      </w:rPr>
      <w:t xml:space="preserve">- </w:t>
    </w:r>
    <w:r w:rsidRPr="00CD4EF7">
      <w:rPr>
        <w:sz w:val="18"/>
      </w:rPr>
      <w:fldChar w:fldCharType="begin"/>
    </w:r>
    <w:r w:rsidRPr="00CD4EF7">
      <w:rPr>
        <w:sz w:val="18"/>
      </w:rPr>
      <w:instrText xml:space="preserve"> PAGE  \* MERGEFORMAT </w:instrText>
    </w:r>
    <w:r w:rsidRPr="00CD4EF7">
      <w:rPr>
        <w:sz w:val="18"/>
      </w:rPr>
      <w:fldChar w:fldCharType="separate"/>
    </w:r>
    <w:r w:rsidRPr="00CD4EF7">
      <w:rPr>
        <w:noProof/>
        <w:sz w:val="18"/>
      </w:rPr>
      <w:t>1</w:t>
    </w:r>
    <w:r w:rsidRPr="00CD4EF7">
      <w:rPr>
        <w:sz w:val="18"/>
      </w:rPr>
      <w:fldChar w:fldCharType="end"/>
    </w:r>
    <w:r w:rsidRPr="00CD4EF7">
      <w:rPr>
        <w:sz w:val="18"/>
      </w:rPr>
      <w:t xml:space="preserve"> -</w:t>
    </w:r>
  </w:p>
  <w:p w14:paraId="3495774A" w14:textId="369C6A79" w:rsidR="00CD4EF7" w:rsidRPr="00CD4EF7" w:rsidRDefault="00CD4EF7" w:rsidP="00CD4EF7">
    <w:pPr>
      <w:pStyle w:val="Header"/>
      <w:spacing w:after="240"/>
      <w:rPr>
        <w:sz w:val="18"/>
      </w:rPr>
    </w:pPr>
    <w:r w:rsidRPr="00CD4EF7">
      <w:rPr>
        <w:sz w:val="18"/>
      </w:rPr>
      <w:fldChar w:fldCharType="begin"/>
    </w:r>
    <w:r w:rsidRPr="00CD4EF7">
      <w:rPr>
        <w:sz w:val="18"/>
      </w:rPr>
      <w:instrText xml:space="preserve"> STYLEREF  Docnumber  </w:instrText>
    </w:r>
    <w:r w:rsidRPr="00CD4EF7">
      <w:rPr>
        <w:sz w:val="18"/>
      </w:rPr>
      <w:fldChar w:fldCharType="separate"/>
    </w:r>
    <w:r w:rsidR="007E1AA0">
      <w:rPr>
        <w:noProof/>
        <w:sz w:val="18"/>
      </w:rPr>
      <w:t>SG17–R7</w:t>
    </w:r>
    <w:r w:rsidRPr="00CD4EF7">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35E11"/>
    <w:multiLevelType w:val="hybridMultilevel"/>
    <w:tmpl w:val="D938CE20"/>
    <w:lvl w:ilvl="0" w:tplc="E93C4DD4">
      <w:start w:val="3"/>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67F4B8B"/>
    <w:multiLevelType w:val="multilevel"/>
    <w:tmpl w:val="505A277E"/>
    <w:styleLink w:val="5"/>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432"/>
        </w:tabs>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432"/>
        </w:tabs>
        <w:ind w:left="864" w:hanging="86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432"/>
        </w:tabs>
        <w:ind w:left="1008" w:hanging="100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432"/>
        </w:tabs>
        <w:ind w:left="1152" w:hanging="115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432"/>
        </w:tabs>
        <w:ind w:left="1296" w:hanging="129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tabs>
          <w:tab w:val="left" w:pos="432"/>
        </w:tabs>
        <w:ind w:left="144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tabs>
          <w:tab w:val="left" w:pos="432"/>
        </w:tabs>
        <w:ind w:left="1584" w:hanging="15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43B54400"/>
    <w:multiLevelType w:val="hybridMultilevel"/>
    <w:tmpl w:val="557E2510"/>
    <w:lvl w:ilvl="0" w:tplc="E93C4DD4">
      <w:start w:val="3"/>
      <w:numFmt w:val="bullet"/>
      <w:lvlText w:val="-"/>
      <w:lvlJc w:val="left"/>
      <w:pPr>
        <w:ind w:left="600" w:hanging="360"/>
      </w:pPr>
      <w:rPr>
        <w:rFonts w:ascii="Times New Roman" w:eastAsiaTheme="minorEastAsia" w:hAnsi="Times New Roman" w:cs="Times New Roman" w:hint="default"/>
      </w:rPr>
    </w:lvl>
    <w:lvl w:ilvl="1" w:tplc="04090003" w:tentative="1">
      <w:start w:val="1"/>
      <w:numFmt w:val="bullet"/>
      <w:lvlText w:val=""/>
      <w:lvlJc w:val="left"/>
      <w:pPr>
        <w:ind w:left="1040" w:hanging="400"/>
      </w:pPr>
      <w:rPr>
        <w:rFonts w:ascii="Wingdings" w:hAnsi="Wingdings" w:cs="Wingdings" w:hint="default"/>
      </w:rPr>
    </w:lvl>
    <w:lvl w:ilvl="2" w:tplc="04090005" w:tentative="1">
      <w:start w:val="1"/>
      <w:numFmt w:val="bullet"/>
      <w:lvlText w:val=""/>
      <w:lvlJc w:val="left"/>
      <w:pPr>
        <w:ind w:left="1440" w:hanging="400"/>
      </w:pPr>
      <w:rPr>
        <w:rFonts w:ascii="Wingdings" w:hAnsi="Wingdings" w:cs="Wingdings" w:hint="default"/>
      </w:rPr>
    </w:lvl>
    <w:lvl w:ilvl="3" w:tplc="04090001" w:tentative="1">
      <w:start w:val="1"/>
      <w:numFmt w:val="bullet"/>
      <w:lvlText w:val=""/>
      <w:lvlJc w:val="left"/>
      <w:pPr>
        <w:ind w:left="1840" w:hanging="400"/>
      </w:pPr>
      <w:rPr>
        <w:rFonts w:ascii="Wingdings" w:hAnsi="Wingdings" w:cs="Wingdings" w:hint="default"/>
      </w:rPr>
    </w:lvl>
    <w:lvl w:ilvl="4" w:tplc="04090003" w:tentative="1">
      <w:start w:val="1"/>
      <w:numFmt w:val="bullet"/>
      <w:lvlText w:val=""/>
      <w:lvlJc w:val="left"/>
      <w:pPr>
        <w:ind w:left="2240" w:hanging="400"/>
      </w:pPr>
      <w:rPr>
        <w:rFonts w:ascii="Wingdings" w:hAnsi="Wingdings" w:cs="Wingdings" w:hint="default"/>
      </w:rPr>
    </w:lvl>
    <w:lvl w:ilvl="5" w:tplc="04090005" w:tentative="1">
      <w:start w:val="1"/>
      <w:numFmt w:val="bullet"/>
      <w:lvlText w:val=""/>
      <w:lvlJc w:val="left"/>
      <w:pPr>
        <w:ind w:left="2640" w:hanging="400"/>
      </w:pPr>
      <w:rPr>
        <w:rFonts w:ascii="Wingdings" w:hAnsi="Wingdings" w:cs="Wingdings" w:hint="default"/>
      </w:rPr>
    </w:lvl>
    <w:lvl w:ilvl="6" w:tplc="04090001" w:tentative="1">
      <w:start w:val="1"/>
      <w:numFmt w:val="bullet"/>
      <w:lvlText w:val=""/>
      <w:lvlJc w:val="left"/>
      <w:pPr>
        <w:ind w:left="3040" w:hanging="400"/>
      </w:pPr>
      <w:rPr>
        <w:rFonts w:ascii="Wingdings" w:hAnsi="Wingdings" w:cs="Wingdings" w:hint="default"/>
      </w:rPr>
    </w:lvl>
    <w:lvl w:ilvl="7" w:tplc="04090003" w:tentative="1">
      <w:start w:val="1"/>
      <w:numFmt w:val="bullet"/>
      <w:lvlText w:val=""/>
      <w:lvlJc w:val="left"/>
      <w:pPr>
        <w:ind w:left="3440" w:hanging="400"/>
      </w:pPr>
      <w:rPr>
        <w:rFonts w:ascii="Wingdings" w:hAnsi="Wingdings" w:cs="Wingdings" w:hint="default"/>
      </w:rPr>
    </w:lvl>
    <w:lvl w:ilvl="8" w:tplc="04090005" w:tentative="1">
      <w:start w:val="1"/>
      <w:numFmt w:val="bullet"/>
      <w:lvlText w:val=""/>
      <w:lvlJc w:val="left"/>
      <w:pPr>
        <w:ind w:left="3840" w:hanging="400"/>
      </w:pPr>
      <w:rPr>
        <w:rFonts w:ascii="Wingdings" w:hAnsi="Wingdings" w:cs="Wingdings" w:hint="default"/>
      </w:rPr>
    </w:lvl>
  </w:abstractNum>
  <w:abstractNum w:abstractNumId="3" w15:restartNumberingAfterBreak="0">
    <w:nsid w:val="4AF14FAF"/>
    <w:multiLevelType w:val="hybridMultilevel"/>
    <w:tmpl w:val="93F24F08"/>
    <w:lvl w:ilvl="0" w:tplc="ACEEA9F4">
      <w:start w:val="4"/>
      <w:numFmt w:val="bullet"/>
      <w:lvlText w:val="-"/>
      <w:lvlJc w:val="left"/>
      <w:pPr>
        <w:ind w:left="600" w:hanging="360"/>
      </w:pPr>
      <w:rPr>
        <w:rFonts w:ascii="Times New Roman" w:eastAsiaTheme="minorEastAsia" w:hAnsi="Times New Roman" w:cs="Times New Roman" w:hint="default"/>
      </w:rPr>
    </w:lvl>
    <w:lvl w:ilvl="1" w:tplc="04090003" w:tentative="1">
      <w:start w:val="1"/>
      <w:numFmt w:val="bullet"/>
      <w:lvlText w:val=""/>
      <w:lvlJc w:val="left"/>
      <w:pPr>
        <w:ind w:left="1040" w:hanging="400"/>
      </w:pPr>
      <w:rPr>
        <w:rFonts w:ascii="Wingdings" w:hAnsi="Wingdings" w:cs="Wingdings" w:hint="default"/>
      </w:rPr>
    </w:lvl>
    <w:lvl w:ilvl="2" w:tplc="04090005" w:tentative="1">
      <w:start w:val="1"/>
      <w:numFmt w:val="bullet"/>
      <w:lvlText w:val=""/>
      <w:lvlJc w:val="left"/>
      <w:pPr>
        <w:ind w:left="1440" w:hanging="400"/>
      </w:pPr>
      <w:rPr>
        <w:rFonts w:ascii="Wingdings" w:hAnsi="Wingdings" w:cs="Wingdings" w:hint="default"/>
      </w:rPr>
    </w:lvl>
    <w:lvl w:ilvl="3" w:tplc="04090001" w:tentative="1">
      <w:start w:val="1"/>
      <w:numFmt w:val="bullet"/>
      <w:lvlText w:val=""/>
      <w:lvlJc w:val="left"/>
      <w:pPr>
        <w:ind w:left="1840" w:hanging="400"/>
      </w:pPr>
      <w:rPr>
        <w:rFonts w:ascii="Wingdings" w:hAnsi="Wingdings" w:cs="Wingdings" w:hint="default"/>
      </w:rPr>
    </w:lvl>
    <w:lvl w:ilvl="4" w:tplc="04090003" w:tentative="1">
      <w:start w:val="1"/>
      <w:numFmt w:val="bullet"/>
      <w:lvlText w:val=""/>
      <w:lvlJc w:val="left"/>
      <w:pPr>
        <w:ind w:left="2240" w:hanging="400"/>
      </w:pPr>
      <w:rPr>
        <w:rFonts w:ascii="Wingdings" w:hAnsi="Wingdings" w:cs="Wingdings" w:hint="default"/>
      </w:rPr>
    </w:lvl>
    <w:lvl w:ilvl="5" w:tplc="04090005" w:tentative="1">
      <w:start w:val="1"/>
      <w:numFmt w:val="bullet"/>
      <w:lvlText w:val=""/>
      <w:lvlJc w:val="left"/>
      <w:pPr>
        <w:ind w:left="2640" w:hanging="400"/>
      </w:pPr>
      <w:rPr>
        <w:rFonts w:ascii="Wingdings" w:hAnsi="Wingdings" w:cs="Wingdings" w:hint="default"/>
      </w:rPr>
    </w:lvl>
    <w:lvl w:ilvl="6" w:tplc="04090001" w:tentative="1">
      <w:start w:val="1"/>
      <w:numFmt w:val="bullet"/>
      <w:lvlText w:val=""/>
      <w:lvlJc w:val="left"/>
      <w:pPr>
        <w:ind w:left="3040" w:hanging="400"/>
      </w:pPr>
      <w:rPr>
        <w:rFonts w:ascii="Wingdings" w:hAnsi="Wingdings" w:cs="Wingdings" w:hint="default"/>
      </w:rPr>
    </w:lvl>
    <w:lvl w:ilvl="7" w:tplc="04090003" w:tentative="1">
      <w:start w:val="1"/>
      <w:numFmt w:val="bullet"/>
      <w:lvlText w:val=""/>
      <w:lvlJc w:val="left"/>
      <w:pPr>
        <w:ind w:left="3440" w:hanging="400"/>
      </w:pPr>
      <w:rPr>
        <w:rFonts w:ascii="Wingdings" w:hAnsi="Wingdings" w:cs="Wingdings" w:hint="default"/>
      </w:rPr>
    </w:lvl>
    <w:lvl w:ilvl="8" w:tplc="04090005" w:tentative="1">
      <w:start w:val="1"/>
      <w:numFmt w:val="bullet"/>
      <w:lvlText w:val=""/>
      <w:lvlJc w:val="left"/>
      <w:pPr>
        <w:ind w:left="3840" w:hanging="400"/>
      </w:pPr>
      <w:rPr>
        <w:rFonts w:ascii="Wingdings" w:hAnsi="Wingdings" w:cs="Wingdings" w:hint="default"/>
      </w:rPr>
    </w:lvl>
  </w:abstractNum>
  <w:abstractNum w:abstractNumId="4" w15:restartNumberingAfterBreak="0">
    <w:nsid w:val="559E4731"/>
    <w:multiLevelType w:val="hybridMultilevel"/>
    <w:tmpl w:val="D6CE32D0"/>
    <w:lvl w:ilvl="0" w:tplc="FFFFFFFF">
      <w:start w:val="1"/>
      <w:numFmt w:val="bullet"/>
      <w:pStyle w:val="ListContinue2"/>
      <w:lvlText w:val=""/>
      <w:lvlJc w:val="left"/>
      <w:pPr>
        <w:tabs>
          <w:tab w:val="num" w:pos="504"/>
        </w:tabs>
        <w:ind w:left="504" w:hanging="216"/>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7641C0"/>
    <w:multiLevelType w:val="multilevel"/>
    <w:tmpl w:val="505A277E"/>
    <w:numStyleLink w:val="5"/>
  </w:abstractNum>
  <w:abstractNum w:abstractNumId="6" w15:restartNumberingAfterBreak="0">
    <w:nsid w:val="793B1F3E"/>
    <w:multiLevelType w:val="hybridMultilevel"/>
    <w:tmpl w:val="9726F72A"/>
    <w:styleLink w:val="4"/>
    <w:lvl w:ilvl="0" w:tplc="B0E60BA2">
      <w:start w:val="1"/>
      <w:numFmt w:val="bullet"/>
      <w:lvlText w:val="-"/>
      <w:lvlJc w:val="left"/>
      <w:pPr>
        <w:tabs>
          <w:tab w:val="left" w:pos="794"/>
          <w:tab w:val="left" w:pos="1588"/>
          <w:tab w:val="left" w:pos="1985"/>
        </w:tabs>
        <w:ind w:left="7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C9A5814">
      <w:start w:val="1"/>
      <w:numFmt w:val="bullet"/>
      <w:lvlText w:val="■"/>
      <w:lvlJc w:val="left"/>
      <w:pPr>
        <w:tabs>
          <w:tab w:val="left" w:pos="794"/>
          <w:tab w:val="left" w:pos="1588"/>
          <w:tab w:val="left" w:pos="1985"/>
        </w:tabs>
        <w:ind w:left="1200" w:hanging="4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E829FD2">
      <w:start w:val="1"/>
      <w:numFmt w:val="bullet"/>
      <w:lvlText w:val="◆"/>
      <w:lvlJc w:val="left"/>
      <w:pPr>
        <w:tabs>
          <w:tab w:val="left" w:pos="794"/>
          <w:tab w:val="left" w:pos="1985"/>
        </w:tabs>
        <w:ind w:left="1588" w:hanging="3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F16FA9A">
      <w:start w:val="1"/>
      <w:numFmt w:val="bullet"/>
      <w:lvlText w:val="●"/>
      <w:lvlJc w:val="left"/>
      <w:pPr>
        <w:tabs>
          <w:tab w:val="left" w:pos="794"/>
          <w:tab w:val="left" w:pos="1588"/>
        </w:tabs>
        <w:ind w:left="1985" w:hanging="3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E67380">
      <w:start w:val="1"/>
      <w:numFmt w:val="bullet"/>
      <w:lvlText w:val="■"/>
      <w:lvlJc w:val="left"/>
      <w:pPr>
        <w:tabs>
          <w:tab w:val="left" w:pos="794"/>
          <w:tab w:val="left" w:pos="1588"/>
          <w:tab w:val="left" w:pos="1985"/>
        </w:tabs>
        <w:ind w:left="2400" w:hanging="4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0CEEA50">
      <w:start w:val="1"/>
      <w:numFmt w:val="bullet"/>
      <w:lvlText w:val="◆"/>
      <w:lvlJc w:val="left"/>
      <w:pPr>
        <w:tabs>
          <w:tab w:val="left" w:pos="794"/>
          <w:tab w:val="left" w:pos="1588"/>
          <w:tab w:val="left" w:pos="1985"/>
        </w:tabs>
        <w:ind w:left="280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DA169E">
      <w:start w:val="1"/>
      <w:numFmt w:val="bullet"/>
      <w:lvlText w:val="●"/>
      <w:lvlJc w:val="left"/>
      <w:pPr>
        <w:tabs>
          <w:tab w:val="left" w:pos="794"/>
          <w:tab w:val="left" w:pos="1588"/>
          <w:tab w:val="left" w:pos="1985"/>
        </w:tabs>
        <w:ind w:left="3200" w:hanging="4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59A44CC">
      <w:start w:val="1"/>
      <w:numFmt w:val="bullet"/>
      <w:lvlText w:val="■"/>
      <w:lvlJc w:val="left"/>
      <w:pPr>
        <w:tabs>
          <w:tab w:val="left" w:pos="794"/>
          <w:tab w:val="left" w:pos="1588"/>
          <w:tab w:val="left" w:pos="1985"/>
        </w:tabs>
        <w:ind w:left="3600" w:hanging="4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6F2D838">
      <w:start w:val="1"/>
      <w:numFmt w:val="bullet"/>
      <w:lvlText w:val="◆"/>
      <w:lvlJc w:val="left"/>
      <w:pPr>
        <w:tabs>
          <w:tab w:val="left" w:pos="794"/>
          <w:tab w:val="left" w:pos="1588"/>
          <w:tab w:val="left" w:pos="1985"/>
        </w:tabs>
        <w:ind w:left="400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139103674">
    <w:abstractNumId w:val="4"/>
  </w:num>
  <w:num w:numId="2" w16cid:durableId="1149250122">
    <w:abstractNumId w:val="1"/>
  </w:num>
  <w:num w:numId="3" w16cid:durableId="1803037757">
    <w:abstractNumId w:val="5"/>
  </w:num>
  <w:num w:numId="4" w16cid:durableId="588199587">
    <w:abstractNumId w:val="6"/>
  </w:num>
  <w:num w:numId="5" w16cid:durableId="380058002">
    <w:abstractNumId w:val="5"/>
    <w:lvlOverride w:ilvl="0">
      <w:startOverride w:val="2"/>
    </w:lvlOverride>
  </w:num>
  <w:num w:numId="6" w16cid:durableId="497187227">
    <w:abstractNumId w:val="2"/>
  </w:num>
  <w:num w:numId="7" w16cid:durableId="224804229">
    <w:abstractNumId w:val="3"/>
  </w:num>
  <w:num w:numId="8" w16cid:durableId="60011378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00BA8"/>
    <w:rsid w:val="00000DA4"/>
    <w:rsid w:val="000050C0"/>
    <w:rsid w:val="000052BE"/>
    <w:rsid w:val="00010389"/>
    <w:rsid w:val="0001126B"/>
    <w:rsid w:val="00014F69"/>
    <w:rsid w:val="00016717"/>
    <w:rsid w:val="00016CFC"/>
    <w:rsid w:val="00016F11"/>
    <w:rsid w:val="000171DB"/>
    <w:rsid w:val="00023D9A"/>
    <w:rsid w:val="0002449F"/>
    <w:rsid w:val="00030659"/>
    <w:rsid w:val="00031BA5"/>
    <w:rsid w:val="00033034"/>
    <w:rsid w:val="0003582E"/>
    <w:rsid w:val="00036A21"/>
    <w:rsid w:val="000405CA"/>
    <w:rsid w:val="00040EB6"/>
    <w:rsid w:val="00043D75"/>
    <w:rsid w:val="00044D36"/>
    <w:rsid w:val="00045445"/>
    <w:rsid w:val="000459CE"/>
    <w:rsid w:val="000465EC"/>
    <w:rsid w:val="00050DED"/>
    <w:rsid w:val="00055E21"/>
    <w:rsid w:val="00057000"/>
    <w:rsid w:val="00057E10"/>
    <w:rsid w:val="00060FA4"/>
    <w:rsid w:val="00060FF9"/>
    <w:rsid w:val="000611ED"/>
    <w:rsid w:val="000620AC"/>
    <w:rsid w:val="000640E0"/>
    <w:rsid w:val="00065C43"/>
    <w:rsid w:val="00066A88"/>
    <w:rsid w:val="00070535"/>
    <w:rsid w:val="00074304"/>
    <w:rsid w:val="00074CF8"/>
    <w:rsid w:val="00074E34"/>
    <w:rsid w:val="00075418"/>
    <w:rsid w:val="00083774"/>
    <w:rsid w:val="00086D80"/>
    <w:rsid w:val="00090763"/>
    <w:rsid w:val="000920D1"/>
    <w:rsid w:val="00093D45"/>
    <w:rsid w:val="00095137"/>
    <w:rsid w:val="000966A8"/>
    <w:rsid w:val="000A0A5C"/>
    <w:rsid w:val="000A24D3"/>
    <w:rsid w:val="000A3A93"/>
    <w:rsid w:val="000A3CFB"/>
    <w:rsid w:val="000A3EE8"/>
    <w:rsid w:val="000A4F27"/>
    <w:rsid w:val="000A554F"/>
    <w:rsid w:val="000A5CA2"/>
    <w:rsid w:val="000A651D"/>
    <w:rsid w:val="000B1D6C"/>
    <w:rsid w:val="000B1EBE"/>
    <w:rsid w:val="000B2DE8"/>
    <w:rsid w:val="000B39F0"/>
    <w:rsid w:val="000B6EEA"/>
    <w:rsid w:val="000B7538"/>
    <w:rsid w:val="000C13AB"/>
    <w:rsid w:val="000C1CC0"/>
    <w:rsid w:val="000C41FD"/>
    <w:rsid w:val="000D1771"/>
    <w:rsid w:val="000D2D56"/>
    <w:rsid w:val="000D2E6F"/>
    <w:rsid w:val="000E3C61"/>
    <w:rsid w:val="000E3E55"/>
    <w:rsid w:val="000E5336"/>
    <w:rsid w:val="000E5C02"/>
    <w:rsid w:val="000E6083"/>
    <w:rsid w:val="000E6125"/>
    <w:rsid w:val="000E7101"/>
    <w:rsid w:val="000F0D9D"/>
    <w:rsid w:val="000F15F7"/>
    <w:rsid w:val="000F226E"/>
    <w:rsid w:val="000F34B4"/>
    <w:rsid w:val="000F5A52"/>
    <w:rsid w:val="000F6A24"/>
    <w:rsid w:val="00100BAF"/>
    <w:rsid w:val="00101495"/>
    <w:rsid w:val="00103BDB"/>
    <w:rsid w:val="00110992"/>
    <w:rsid w:val="00113DBE"/>
    <w:rsid w:val="001158AE"/>
    <w:rsid w:val="00115B1A"/>
    <w:rsid w:val="00117F47"/>
    <w:rsid w:val="001200A6"/>
    <w:rsid w:val="0012272B"/>
    <w:rsid w:val="001251DA"/>
    <w:rsid w:val="00125432"/>
    <w:rsid w:val="0013038D"/>
    <w:rsid w:val="001304FF"/>
    <w:rsid w:val="00131BB3"/>
    <w:rsid w:val="00136DDD"/>
    <w:rsid w:val="00137F40"/>
    <w:rsid w:val="00140AA0"/>
    <w:rsid w:val="001433B6"/>
    <w:rsid w:val="001447FA"/>
    <w:rsid w:val="00144BDF"/>
    <w:rsid w:val="001474E4"/>
    <w:rsid w:val="0015054A"/>
    <w:rsid w:val="00155DDC"/>
    <w:rsid w:val="00160898"/>
    <w:rsid w:val="00160E62"/>
    <w:rsid w:val="00161AF2"/>
    <w:rsid w:val="00162DB3"/>
    <w:rsid w:val="00163B2B"/>
    <w:rsid w:val="00163BF2"/>
    <w:rsid w:val="00164CC9"/>
    <w:rsid w:val="00165645"/>
    <w:rsid w:val="00165A6E"/>
    <w:rsid w:val="001665B1"/>
    <w:rsid w:val="00166905"/>
    <w:rsid w:val="00167DC0"/>
    <w:rsid w:val="001719FF"/>
    <w:rsid w:val="00181760"/>
    <w:rsid w:val="001862A7"/>
    <w:rsid w:val="0018704C"/>
    <w:rsid w:val="001871EC"/>
    <w:rsid w:val="00187A36"/>
    <w:rsid w:val="0019247E"/>
    <w:rsid w:val="00193CAA"/>
    <w:rsid w:val="0019599D"/>
    <w:rsid w:val="00195A31"/>
    <w:rsid w:val="001A1127"/>
    <w:rsid w:val="001A20C3"/>
    <w:rsid w:val="001A50D8"/>
    <w:rsid w:val="001A514B"/>
    <w:rsid w:val="001A5BF1"/>
    <w:rsid w:val="001A670F"/>
    <w:rsid w:val="001B0EA4"/>
    <w:rsid w:val="001B298F"/>
    <w:rsid w:val="001B3036"/>
    <w:rsid w:val="001B6728"/>
    <w:rsid w:val="001B6A45"/>
    <w:rsid w:val="001B77A7"/>
    <w:rsid w:val="001C0393"/>
    <w:rsid w:val="001C1003"/>
    <w:rsid w:val="001C2129"/>
    <w:rsid w:val="001C4E0B"/>
    <w:rsid w:val="001C5506"/>
    <w:rsid w:val="001C62B8"/>
    <w:rsid w:val="001C6EB2"/>
    <w:rsid w:val="001D079F"/>
    <w:rsid w:val="001D22D8"/>
    <w:rsid w:val="001D3588"/>
    <w:rsid w:val="001D424F"/>
    <w:rsid w:val="001D4296"/>
    <w:rsid w:val="001E1933"/>
    <w:rsid w:val="001E2188"/>
    <w:rsid w:val="001E7B0E"/>
    <w:rsid w:val="001F13F2"/>
    <w:rsid w:val="001F141D"/>
    <w:rsid w:val="001F7336"/>
    <w:rsid w:val="00200A06"/>
    <w:rsid w:val="00200A98"/>
    <w:rsid w:val="00201AFA"/>
    <w:rsid w:val="0020321D"/>
    <w:rsid w:val="0020504D"/>
    <w:rsid w:val="00206CAC"/>
    <w:rsid w:val="00212E12"/>
    <w:rsid w:val="00213703"/>
    <w:rsid w:val="0021518F"/>
    <w:rsid w:val="00215E9B"/>
    <w:rsid w:val="00220B09"/>
    <w:rsid w:val="00221301"/>
    <w:rsid w:val="002218EF"/>
    <w:rsid w:val="00221A63"/>
    <w:rsid w:val="00221E6B"/>
    <w:rsid w:val="00222877"/>
    <w:rsid w:val="002229F1"/>
    <w:rsid w:val="00223A0C"/>
    <w:rsid w:val="00233F75"/>
    <w:rsid w:val="0023494A"/>
    <w:rsid w:val="00236EFF"/>
    <w:rsid w:val="002378A6"/>
    <w:rsid w:val="00240A91"/>
    <w:rsid w:val="00241D16"/>
    <w:rsid w:val="00242857"/>
    <w:rsid w:val="00243F4F"/>
    <w:rsid w:val="00244B42"/>
    <w:rsid w:val="00250928"/>
    <w:rsid w:val="00253DBE"/>
    <w:rsid w:val="00253DC6"/>
    <w:rsid w:val="00254261"/>
    <w:rsid w:val="00254871"/>
    <w:rsid w:val="0025489C"/>
    <w:rsid w:val="002555EF"/>
    <w:rsid w:val="0025686F"/>
    <w:rsid w:val="00256E04"/>
    <w:rsid w:val="002622FA"/>
    <w:rsid w:val="00262971"/>
    <w:rsid w:val="00263518"/>
    <w:rsid w:val="00265497"/>
    <w:rsid w:val="002737C7"/>
    <w:rsid w:val="00274F6C"/>
    <w:rsid w:val="002759E7"/>
    <w:rsid w:val="00277326"/>
    <w:rsid w:val="00281608"/>
    <w:rsid w:val="00285E63"/>
    <w:rsid w:val="00290D2C"/>
    <w:rsid w:val="00291B49"/>
    <w:rsid w:val="00293C76"/>
    <w:rsid w:val="00295B24"/>
    <w:rsid w:val="00295B58"/>
    <w:rsid w:val="002979C4"/>
    <w:rsid w:val="002A11C4"/>
    <w:rsid w:val="002A12D4"/>
    <w:rsid w:val="002A130B"/>
    <w:rsid w:val="002A3401"/>
    <w:rsid w:val="002A399B"/>
    <w:rsid w:val="002A4557"/>
    <w:rsid w:val="002B52A8"/>
    <w:rsid w:val="002B6E00"/>
    <w:rsid w:val="002C0092"/>
    <w:rsid w:val="002C07F4"/>
    <w:rsid w:val="002C1600"/>
    <w:rsid w:val="002C1AFB"/>
    <w:rsid w:val="002C1B16"/>
    <w:rsid w:val="002C1DEC"/>
    <w:rsid w:val="002C26C0"/>
    <w:rsid w:val="002C28E0"/>
    <w:rsid w:val="002C2BC5"/>
    <w:rsid w:val="002C59FA"/>
    <w:rsid w:val="002D3877"/>
    <w:rsid w:val="002D78D2"/>
    <w:rsid w:val="002D7D1A"/>
    <w:rsid w:val="002E0407"/>
    <w:rsid w:val="002E35AE"/>
    <w:rsid w:val="002E4D14"/>
    <w:rsid w:val="002E79CB"/>
    <w:rsid w:val="002F0471"/>
    <w:rsid w:val="002F1538"/>
    <w:rsid w:val="002F1714"/>
    <w:rsid w:val="002F4A52"/>
    <w:rsid w:val="002F7B0B"/>
    <w:rsid w:val="002F7F55"/>
    <w:rsid w:val="00300007"/>
    <w:rsid w:val="00305225"/>
    <w:rsid w:val="0030745F"/>
    <w:rsid w:val="003104D5"/>
    <w:rsid w:val="003137A0"/>
    <w:rsid w:val="00314630"/>
    <w:rsid w:val="00315791"/>
    <w:rsid w:val="00317684"/>
    <w:rsid w:val="0032090A"/>
    <w:rsid w:val="0032096A"/>
    <w:rsid w:val="00321CDE"/>
    <w:rsid w:val="003221B5"/>
    <w:rsid w:val="0032373D"/>
    <w:rsid w:val="00323B43"/>
    <w:rsid w:val="00327514"/>
    <w:rsid w:val="00330817"/>
    <w:rsid w:val="0033120F"/>
    <w:rsid w:val="00333E15"/>
    <w:rsid w:val="003406D4"/>
    <w:rsid w:val="0034097C"/>
    <w:rsid w:val="0034143E"/>
    <w:rsid w:val="00342162"/>
    <w:rsid w:val="003440A4"/>
    <w:rsid w:val="00344235"/>
    <w:rsid w:val="00344D2B"/>
    <w:rsid w:val="00355BDE"/>
    <w:rsid w:val="00355BEA"/>
    <w:rsid w:val="003571BC"/>
    <w:rsid w:val="0036090C"/>
    <w:rsid w:val="0036293E"/>
    <w:rsid w:val="00362E4F"/>
    <w:rsid w:val="00364979"/>
    <w:rsid w:val="003669AC"/>
    <w:rsid w:val="00376B01"/>
    <w:rsid w:val="00377967"/>
    <w:rsid w:val="003805F3"/>
    <w:rsid w:val="0038084D"/>
    <w:rsid w:val="003810FA"/>
    <w:rsid w:val="003826FF"/>
    <w:rsid w:val="00385B9C"/>
    <w:rsid w:val="00385FB5"/>
    <w:rsid w:val="00386EBC"/>
    <w:rsid w:val="00386ED7"/>
    <w:rsid w:val="0038715D"/>
    <w:rsid w:val="00391458"/>
    <w:rsid w:val="0039216A"/>
    <w:rsid w:val="00392E5A"/>
    <w:rsid w:val="00392E84"/>
    <w:rsid w:val="003940E4"/>
    <w:rsid w:val="00394DBF"/>
    <w:rsid w:val="003957A6"/>
    <w:rsid w:val="003A01A7"/>
    <w:rsid w:val="003A1968"/>
    <w:rsid w:val="003A43EF"/>
    <w:rsid w:val="003A7A47"/>
    <w:rsid w:val="003A7B33"/>
    <w:rsid w:val="003B09FA"/>
    <w:rsid w:val="003B0CA0"/>
    <w:rsid w:val="003B17CC"/>
    <w:rsid w:val="003B4A21"/>
    <w:rsid w:val="003B60A2"/>
    <w:rsid w:val="003B7507"/>
    <w:rsid w:val="003B76A8"/>
    <w:rsid w:val="003C08F7"/>
    <w:rsid w:val="003C6EEA"/>
    <w:rsid w:val="003C7445"/>
    <w:rsid w:val="003C77EE"/>
    <w:rsid w:val="003D0BA0"/>
    <w:rsid w:val="003D4BB7"/>
    <w:rsid w:val="003D504A"/>
    <w:rsid w:val="003D51CF"/>
    <w:rsid w:val="003D72D9"/>
    <w:rsid w:val="003D7A4F"/>
    <w:rsid w:val="003D7E40"/>
    <w:rsid w:val="003E0062"/>
    <w:rsid w:val="003E010F"/>
    <w:rsid w:val="003E3200"/>
    <w:rsid w:val="003E39A2"/>
    <w:rsid w:val="003E39F1"/>
    <w:rsid w:val="003E53D6"/>
    <w:rsid w:val="003E57AB"/>
    <w:rsid w:val="003E66FD"/>
    <w:rsid w:val="003E7C5A"/>
    <w:rsid w:val="003F0A13"/>
    <w:rsid w:val="003F14DB"/>
    <w:rsid w:val="003F1E98"/>
    <w:rsid w:val="003F2BED"/>
    <w:rsid w:val="003F32B4"/>
    <w:rsid w:val="003F7230"/>
    <w:rsid w:val="003F788C"/>
    <w:rsid w:val="00400535"/>
    <w:rsid w:val="00400B49"/>
    <w:rsid w:val="004016E9"/>
    <w:rsid w:val="004034D8"/>
    <w:rsid w:val="00403F83"/>
    <w:rsid w:val="00405C6D"/>
    <w:rsid w:val="004140E6"/>
    <w:rsid w:val="004143B6"/>
    <w:rsid w:val="0042676C"/>
    <w:rsid w:val="00434A54"/>
    <w:rsid w:val="00442892"/>
    <w:rsid w:val="00443878"/>
    <w:rsid w:val="0044666B"/>
    <w:rsid w:val="00451405"/>
    <w:rsid w:val="00451F02"/>
    <w:rsid w:val="004539A8"/>
    <w:rsid w:val="00454D12"/>
    <w:rsid w:val="00460A73"/>
    <w:rsid w:val="00463D0A"/>
    <w:rsid w:val="004677B0"/>
    <w:rsid w:val="0046780F"/>
    <w:rsid w:val="0047074B"/>
    <w:rsid w:val="004712CA"/>
    <w:rsid w:val="0047422E"/>
    <w:rsid w:val="004744DE"/>
    <w:rsid w:val="00474502"/>
    <w:rsid w:val="00474A0C"/>
    <w:rsid w:val="0049674B"/>
    <w:rsid w:val="004A0D0D"/>
    <w:rsid w:val="004A380A"/>
    <w:rsid w:val="004A5A0B"/>
    <w:rsid w:val="004A5EC4"/>
    <w:rsid w:val="004A7CD7"/>
    <w:rsid w:val="004A7FE3"/>
    <w:rsid w:val="004B07E3"/>
    <w:rsid w:val="004B1630"/>
    <w:rsid w:val="004B4E7F"/>
    <w:rsid w:val="004B52E3"/>
    <w:rsid w:val="004B56DE"/>
    <w:rsid w:val="004B6613"/>
    <w:rsid w:val="004C0673"/>
    <w:rsid w:val="004C1818"/>
    <w:rsid w:val="004C2C4C"/>
    <w:rsid w:val="004C2DAC"/>
    <w:rsid w:val="004C4078"/>
    <w:rsid w:val="004C4601"/>
    <w:rsid w:val="004C4E4E"/>
    <w:rsid w:val="004C6786"/>
    <w:rsid w:val="004C6E29"/>
    <w:rsid w:val="004C7EA4"/>
    <w:rsid w:val="004D0734"/>
    <w:rsid w:val="004D35E9"/>
    <w:rsid w:val="004D7BC2"/>
    <w:rsid w:val="004E5019"/>
    <w:rsid w:val="004E7EE5"/>
    <w:rsid w:val="004F06C8"/>
    <w:rsid w:val="004F332C"/>
    <w:rsid w:val="004F3816"/>
    <w:rsid w:val="004F3FD6"/>
    <w:rsid w:val="004F500A"/>
    <w:rsid w:val="004F65CB"/>
    <w:rsid w:val="004F76BE"/>
    <w:rsid w:val="00501D99"/>
    <w:rsid w:val="00502FFA"/>
    <w:rsid w:val="005107FE"/>
    <w:rsid w:val="005126A0"/>
    <w:rsid w:val="0051375A"/>
    <w:rsid w:val="00523860"/>
    <w:rsid w:val="005245E4"/>
    <w:rsid w:val="0052475A"/>
    <w:rsid w:val="00524A90"/>
    <w:rsid w:val="00531510"/>
    <w:rsid w:val="00532F93"/>
    <w:rsid w:val="005417F9"/>
    <w:rsid w:val="00541DA2"/>
    <w:rsid w:val="00542737"/>
    <w:rsid w:val="00543D41"/>
    <w:rsid w:val="00545078"/>
    <w:rsid w:val="00545472"/>
    <w:rsid w:val="0054576B"/>
    <w:rsid w:val="00550C8B"/>
    <w:rsid w:val="005526F3"/>
    <w:rsid w:val="005534CA"/>
    <w:rsid w:val="00554EE9"/>
    <w:rsid w:val="00557047"/>
    <w:rsid w:val="005571A4"/>
    <w:rsid w:val="00557E70"/>
    <w:rsid w:val="00561085"/>
    <w:rsid w:val="00561499"/>
    <w:rsid w:val="005625AD"/>
    <w:rsid w:val="005625E3"/>
    <w:rsid w:val="00563D42"/>
    <w:rsid w:val="0056458D"/>
    <w:rsid w:val="005668BB"/>
    <w:rsid w:val="00566EDA"/>
    <w:rsid w:val="005673D9"/>
    <w:rsid w:val="005678E9"/>
    <w:rsid w:val="00567FFD"/>
    <w:rsid w:val="0057081A"/>
    <w:rsid w:val="00571A49"/>
    <w:rsid w:val="00571BAB"/>
    <w:rsid w:val="00572654"/>
    <w:rsid w:val="005731F5"/>
    <w:rsid w:val="00575D33"/>
    <w:rsid w:val="00577331"/>
    <w:rsid w:val="005822DE"/>
    <w:rsid w:val="0058563A"/>
    <w:rsid w:val="00587087"/>
    <w:rsid w:val="0059415E"/>
    <w:rsid w:val="005955E2"/>
    <w:rsid w:val="005972CF"/>
    <w:rsid w:val="005976A1"/>
    <w:rsid w:val="005A1081"/>
    <w:rsid w:val="005A34E7"/>
    <w:rsid w:val="005B432B"/>
    <w:rsid w:val="005B5629"/>
    <w:rsid w:val="005C0300"/>
    <w:rsid w:val="005C0749"/>
    <w:rsid w:val="005C27A2"/>
    <w:rsid w:val="005C3B91"/>
    <w:rsid w:val="005C3D64"/>
    <w:rsid w:val="005C518B"/>
    <w:rsid w:val="005C65E8"/>
    <w:rsid w:val="005D10C9"/>
    <w:rsid w:val="005D31D3"/>
    <w:rsid w:val="005D4FEB"/>
    <w:rsid w:val="005D65ED"/>
    <w:rsid w:val="005D6D92"/>
    <w:rsid w:val="005E0E6C"/>
    <w:rsid w:val="005E19EE"/>
    <w:rsid w:val="005E3327"/>
    <w:rsid w:val="005E3509"/>
    <w:rsid w:val="005E3BED"/>
    <w:rsid w:val="005F4B6A"/>
    <w:rsid w:val="005F4FE1"/>
    <w:rsid w:val="005F5BD5"/>
    <w:rsid w:val="005F680B"/>
    <w:rsid w:val="005F6842"/>
    <w:rsid w:val="005F70AD"/>
    <w:rsid w:val="005F7872"/>
    <w:rsid w:val="00600B44"/>
    <w:rsid w:val="006010F3"/>
    <w:rsid w:val="0060689E"/>
    <w:rsid w:val="00606DFA"/>
    <w:rsid w:val="00610B7F"/>
    <w:rsid w:val="00612358"/>
    <w:rsid w:val="006124AB"/>
    <w:rsid w:val="00615A0A"/>
    <w:rsid w:val="006250CA"/>
    <w:rsid w:val="00630A27"/>
    <w:rsid w:val="006333D4"/>
    <w:rsid w:val="00635E54"/>
    <w:rsid w:val="006369B2"/>
    <w:rsid w:val="0063718D"/>
    <w:rsid w:val="006376AD"/>
    <w:rsid w:val="00637860"/>
    <w:rsid w:val="00640444"/>
    <w:rsid w:val="0064594A"/>
    <w:rsid w:val="00647525"/>
    <w:rsid w:val="00647A71"/>
    <w:rsid w:val="00647E4A"/>
    <w:rsid w:val="00652C10"/>
    <w:rsid w:val="006530A8"/>
    <w:rsid w:val="00653D07"/>
    <w:rsid w:val="00653E77"/>
    <w:rsid w:val="00654C65"/>
    <w:rsid w:val="0065507B"/>
    <w:rsid w:val="00655216"/>
    <w:rsid w:val="006570B0"/>
    <w:rsid w:val="0066022F"/>
    <w:rsid w:val="00660C6C"/>
    <w:rsid w:val="00662D53"/>
    <w:rsid w:val="00665988"/>
    <w:rsid w:val="006666E3"/>
    <w:rsid w:val="00666CDE"/>
    <w:rsid w:val="0066766A"/>
    <w:rsid w:val="00670942"/>
    <w:rsid w:val="00671D68"/>
    <w:rsid w:val="006747A3"/>
    <w:rsid w:val="006823F3"/>
    <w:rsid w:val="00682B66"/>
    <w:rsid w:val="00683003"/>
    <w:rsid w:val="0068792B"/>
    <w:rsid w:val="00690864"/>
    <w:rsid w:val="0069210B"/>
    <w:rsid w:val="00695DD7"/>
    <w:rsid w:val="00696BB9"/>
    <w:rsid w:val="006A0093"/>
    <w:rsid w:val="006A00F2"/>
    <w:rsid w:val="006A02D1"/>
    <w:rsid w:val="006A0D35"/>
    <w:rsid w:val="006A4055"/>
    <w:rsid w:val="006A74FD"/>
    <w:rsid w:val="006A7C27"/>
    <w:rsid w:val="006B10B2"/>
    <w:rsid w:val="006B2FE4"/>
    <w:rsid w:val="006B37B0"/>
    <w:rsid w:val="006B48BB"/>
    <w:rsid w:val="006B68BE"/>
    <w:rsid w:val="006C5641"/>
    <w:rsid w:val="006C652A"/>
    <w:rsid w:val="006C7A68"/>
    <w:rsid w:val="006D1089"/>
    <w:rsid w:val="006D1B86"/>
    <w:rsid w:val="006D3B8F"/>
    <w:rsid w:val="006D3E2B"/>
    <w:rsid w:val="006D4632"/>
    <w:rsid w:val="006D5F5A"/>
    <w:rsid w:val="006D7355"/>
    <w:rsid w:val="006D7736"/>
    <w:rsid w:val="006E4D62"/>
    <w:rsid w:val="006E7D01"/>
    <w:rsid w:val="006F0A21"/>
    <w:rsid w:val="006F24F8"/>
    <w:rsid w:val="006F3213"/>
    <w:rsid w:val="006F6F63"/>
    <w:rsid w:val="006F7AA4"/>
    <w:rsid w:val="006F7DEE"/>
    <w:rsid w:val="00700586"/>
    <w:rsid w:val="00700FE1"/>
    <w:rsid w:val="00701FBB"/>
    <w:rsid w:val="00704167"/>
    <w:rsid w:val="00705B06"/>
    <w:rsid w:val="00706413"/>
    <w:rsid w:val="00706A53"/>
    <w:rsid w:val="00706C70"/>
    <w:rsid w:val="00707F12"/>
    <w:rsid w:val="00710314"/>
    <w:rsid w:val="0071321E"/>
    <w:rsid w:val="00715CA6"/>
    <w:rsid w:val="00716B3D"/>
    <w:rsid w:val="007204B7"/>
    <w:rsid w:val="00724E8D"/>
    <w:rsid w:val="00731135"/>
    <w:rsid w:val="007324AF"/>
    <w:rsid w:val="00732C11"/>
    <w:rsid w:val="00736CD4"/>
    <w:rsid w:val="007409B4"/>
    <w:rsid w:val="00741974"/>
    <w:rsid w:val="007434B8"/>
    <w:rsid w:val="007457D8"/>
    <w:rsid w:val="007462A8"/>
    <w:rsid w:val="0074771B"/>
    <w:rsid w:val="0075253E"/>
    <w:rsid w:val="0075263D"/>
    <w:rsid w:val="00752BBD"/>
    <w:rsid w:val="0075525E"/>
    <w:rsid w:val="00756D3D"/>
    <w:rsid w:val="0075732C"/>
    <w:rsid w:val="00760B1D"/>
    <w:rsid w:val="00760CA4"/>
    <w:rsid w:val="00761911"/>
    <w:rsid w:val="0076223D"/>
    <w:rsid w:val="00762374"/>
    <w:rsid w:val="00762E78"/>
    <w:rsid w:val="007635ED"/>
    <w:rsid w:val="00764EE6"/>
    <w:rsid w:val="00765383"/>
    <w:rsid w:val="00765726"/>
    <w:rsid w:val="00766940"/>
    <w:rsid w:val="007670C4"/>
    <w:rsid w:val="0077060C"/>
    <w:rsid w:val="00771730"/>
    <w:rsid w:val="00771A57"/>
    <w:rsid w:val="00772556"/>
    <w:rsid w:val="00772B85"/>
    <w:rsid w:val="00772D55"/>
    <w:rsid w:val="00774193"/>
    <w:rsid w:val="00776806"/>
    <w:rsid w:val="007775F4"/>
    <w:rsid w:val="007806C2"/>
    <w:rsid w:val="00781FEE"/>
    <w:rsid w:val="00782375"/>
    <w:rsid w:val="00785384"/>
    <w:rsid w:val="0078566E"/>
    <w:rsid w:val="007861ED"/>
    <w:rsid w:val="00786858"/>
    <w:rsid w:val="0078703A"/>
    <w:rsid w:val="007903F8"/>
    <w:rsid w:val="00790DA9"/>
    <w:rsid w:val="007916C0"/>
    <w:rsid w:val="00791FB8"/>
    <w:rsid w:val="007949BA"/>
    <w:rsid w:val="00794F4F"/>
    <w:rsid w:val="007974BE"/>
    <w:rsid w:val="007A0916"/>
    <w:rsid w:val="007A0DFD"/>
    <w:rsid w:val="007A1E31"/>
    <w:rsid w:val="007A7314"/>
    <w:rsid w:val="007B044D"/>
    <w:rsid w:val="007B72D4"/>
    <w:rsid w:val="007C2230"/>
    <w:rsid w:val="007C257B"/>
    <w:rsid w:val="007C2A6E"/>
    <w:rsid w:val="007C7122"/>
    <w:rsid w:val="007C7539"/>
    <w:rsid w:val="007D342B"/>
    <w:rsid w:val="007D3D97"/>
    <w:rsid w:val="007D3F11"/>
    <w:rsid w:val="007D4141"/>
    <w:rsid w:val="007D63CE"/>
    <w:rsid w:val="007D770C"/>
    <w:rsid w:val="007D7F98"/>
    <w:rsid w:val="007E102C"/>
    <w:rsid w:val="007E1AA0"/>
    <w:rsid w:val="007E2C69"/>
    <w:rsid w:val="007E34E9"/>
    <w:rsid w:val="007E53E4"/>
    <w:rsid w:val="007E5EE2"/>
    <w:rsid w:val="007E656A"/>
    <w:rsid w:val="007F34E6"/>
    <w:rsid w:val="007F3CAA"/>
    <w:rsid w:val="007F56F3"/>
    <w:rsid w:val="007F664D"/>
    <w:rsid w:val="007F6EAC"/>
    <w:rsid w:val="00802190"/>
    <w:rsid w:val="00806C6F"/>
    <w:rsid w:val="0080750E"/>
    <w:rsid w:val="0081034E"/>
    <w:rsid w:val="00810CE8"/>
    <w:rsid w:val="008146F7"/>
    <w:rsid w:val="00820963"/>
    <w:rsid w:val="00821C5A"/>
    <w:rsid w:val="00822723"/>
    <w:rsid w:val="008238F1"/>
    <w:rsid w:val="00824A93"/>
    <w:rsid w:val="00825861"/>
    <w:rsid w:val="00826205"/>
    <w:rsid w:val="00832888"/>
    <w:rsid w:val="00837203"/>
    <w:rsid w:val="00841765"/>
    <w:rsid w:val="00842137"/>
    <w:rsid w:val="0084334A"/>
    <w:rsid w:val="008460D3"/>
    <w:rsid w:val="00850660"/>
    <w:rsid w:val="00851F86"/>
    <w:rsid w:val="00851F92"/>
    <w:rsid w:val="00853F5F"/>
    <w:rsid w:val="00854571"/>
    <w:rsid w:val="00856C7A"/>
    <w:rsid w:val="0085706F"/>
    <w:rsid w:val="008606A3"/>
    <w:rsid w:val="008612CA"/>
    <w:rsid w:val="0086197C"/>
    <w:rsid w:val="008623ED"/>
    <w:rsid w:val="00863A03"/>
    <w:rsid w:val="0086773C"/>
    <w:rsid w:val="00871416"/>
    <w:rsid w:val="00871873"/>
    <w:rsid w:val="008737CE"/>
    <w:rsid w:val="00875AA6"/>
    <w:rsid w:val="00877D77"/>
    <w:rsid w:val="00877F22"/>
    <w:rsid w:val="00880944"/>
    <w:rsid w:val="0088161E"/>
    <w:rsid w:val="008843AC"/>
    <w:rsid w:val="0089017A"/>
    <w:rsid w:val="0089088E"/>
    <w:rsid w:val="008920BC"/>
    <w:rsid w:val="00892297"/>
    <w:rsid w:val="00893B42"/>
    <w:rsid w:val="00894E59"/>
    <w:rsid w:val="0089515B"/>
    <w:rsid w:val="0089539B"/>
    <w:rsid w:val="008964D6"/>
    <w:rsid w:val="00897A19"/>
    <w:rsid w:val="008A01E3"/>
    <w:rsid w:val="008A5643"/>
    <w:rsid w:val="008A57FC"/>
    <w:rsid w:val="008A7FB1"/>
    <w:rsid w:val="008B00BD"/>
    <w:rsid w:val="008B1082"/>
    <w:rsid w:val="008B1FA6"/>
    <w:rsid w:val="008B5123"/>
    <w:rsid w:val="008C1D75"/>
    <w:rsid w:val="008C2F3E"/>
    <w:rsid w:val="008C4011"/>
    <w:rsid w:val="008C5A59"/>
    <w:rsid w:val="008D0394"/>
    <w:rsid w:val="008D196F"/>
    <w:rsid w:val="008D2BD0"/>
    <w:rsid w:val="008D2E2B"/>
    <w:rsid w:val="008D3138"/>
    <w:rsid w:val="008D3543"/>
    <w:rsid w:val="008D42E8"/>
    <w:rsid w:val="008D4F29"/>
    <w:rsid w:val="008D5307"/>
    <w:rsid w:val="008D6200"/>
    <w:rsid w:val="008D6491"/>
    <w:rsid w:val="008D6D7B"/>
    <w:rsid w:val="008E0172"/>
    <w:rsid w:val="008E269F"/>
    <w:rsid w:val="008E3391"/>
    <w:rsid w:val="008E44A2"/>
    <w:rsid w:val="008E5274"/>
    <w:rsid w:val="008E731F"/>
    <w:rsid w:val="008F0891"/>
    <w:rsid w:val="008F497D"/>
    <w:rsid w:val="008F64B3"/>
    <w:rsid w:val="008F74A3"/>
    <w:rsid w:val="008F7AE2"/>
    <w:rsid w:val="008F7DB6"/>
    <w:rsid w:val="00901D53"/>
    <w:rsid w:val="0090595B"/>
    <w:rsid w:val="00907C89"/>
    <w:rsid w:val="00910BA8"/>
    <w:rsid w:val="009134E8"/>
    <w:rsid w:val="00913852"/>
    <w:rsid w:val="00916B0A"/>
    <w:rsid w:val="00925FD3"/>
    <w:rsid w:val="00932E45"/>
    <w:rsid w:val="0093311C"/>
    <w:rsid w:val="009350BF"/>
    <w:rsid w:val="00936852"/>
    <w:rsid w:val="00936AE0"/>
    <w:rsid w:val="0094045D"/>
    <w:rsid w:val="009405C4"/>
    <w:rsid w:val="009406AB"/>
    <w:rsid w:val="009406B5"/>
    <w:rsid w:val="0094104E"/>
    <w:rsid w:val="0094325E"/>
    <w:rsid w:val="00943F21"/>
    <w:rsid w:val="00943F2A"/>
    <w:rsid w:val="00946166"/>
    <w:rsid w:val="00946F31"/>
    <w:rsid w:val="00947EE4"/>
    <w:rsid w:val="009510F3"/>
    <w:rsid w:val="00955C4A"/>
    <w:rsid w:val="0096040B"/>
    <w:rsid w:val="00966282"/>
    <w:rsid w:val="00971F52"/>
    <w:rsid w:val="009724CE"/>
    <w:rsid w:val="009734D1"/>
    <w:rsid w:val="0098021C"/>
    <w:rsid w:val="00983164"/>
    <w:rsid w:val="009874C6"/>
    <w:rsid w:val="00991746"/>
    <w:rsid w:val="009954BA"/>
    <w:rsid w:val="00995E82"/>
    <w:rsid w:val="009972EF"/>
    <w:rsid w:val="0099786B"/>
    <w:rsid w:val="00997EBC"/>
    <w:rsid w:val="009A4568"/>
    <w:rsid w:val="009A55DD"/>
    <w:rsid w:val="009B19DC"/>
    <w:rsid w:val="009B3D07"/>
    <w:rsid w:val="009B5035"/>
    <w:rsid w:val="009B5927"/>
    <w:rsid w:val="009B5966"/>
    <w:rsid w:val="009B5C71"/>
    <w:rsid w:val="009B70A9"/>
    <w:rsid w:val="009B727B"/>
    <w:rsid w:val="009C0894"/>
    <w:rsid w:val="009C2E92"/>
    <w:rsid w:val="009C3160"/>
    <w:rsid w:val="009C6E84"/>
    <w:rsid w:val="009D3DAE"/>
    <w:rsid w:val="009D47A6"/>
    <w:rsid w:val="009D644B"/>
    <w:rsid w:val="009D6A0E"/>
    <w:rsid w:val="009D793F"/>
    <w:rsid w:val="009D7D8A"/>
    <w:rsid w:val="009E040E"/>
    <w:rsid w:val="009E3B47"/>
    <w:rsid w:val="009E47F9"/>
    <w:rsid w:val="009E4DA9"/>
    <w:rsid w:val="009E53AA"/>
    <w:rsid w:val="009E6A3C"/>
    <w:rsid w:val="009E766E"/>
    <w:rsid w:val="009F0474"/>
    <w:rsid w:val="009F09A4"/>
    <w:rsid w:val="009F0DD0"/>
    <w:rsid w:val="009F1960"/>
    <w:rsid w:val="009F2E43"/>
    <w:rsid w:val="009F37C5"/>
    <w:rsid w:val="009F4B1A"/>
    <w:rsid w:val="009F715E"/>
    <w:rsid w:val="00A00677"/>
    <w:rsid w:val="00A10DBB"/>
    <w:rsid w:val="00A11720"/>
    <w:rsid w:val="00A12C2C"/>
    <w:rsid w:val="00A179C0"/>
    <w:rsid w:val="00A20710"/>
    <w:rsid w:val="00A21247"/>
    <w:rsid w:val="00A212F3"/>
    <w:rsid w:val="00A21AAD"/>
    <w:rsid w:val="00A22D63"/>
    <w:rsid w:val="00A23CAC"/>
    <w:rsid w:val="00A24907"/>
    <w:rsid w:val="00A262EE"/>
    <w:rsid w:val="00A27868"/>
    <w:rsid w:val="00A310AF"/>
    <w:rsid w:val="00A31D47"/>
    <w:rsid w:val="00A35B0F"/>
    <w:rsid w:val="00A37F62"/>
    <w:rsid w:val="00A4013E"/>
    <w:rsid w:val="00A4045F"/>
    <w:rsid w:val="00A415F1"/>
    <w:rsid w:val="00A427CD"/>
    <w:rsid w:val="00A42800"/>
    <w:rsid w:val="00A42871"/>
    <w:rsid w:val="00A45FEE"/>
    <w:rsid w:val="00A4600B"/>
    <w:rsid w:val="00A47EB8"/>
    <w:rsid w:val="00A50506"/>
    <w:rsid w:val="00A50B17"/>
    <w:rsid w:val="00A51EF0"/>
    <w:rsid w:val="00A52F7F"/>
    <w:rsid w:val="00A55132"/>
    <w:rsid w:val="00A6082F"/>
    <w:rsid w:val="00A61633"/>
    <w:rsid w:val="00A67A81"/>
    <w:rsid w:val="00A730A6"/>
    <w:rsid w:val="00A7677D"/>
    <w:rsid w:val="00A82E35"/>
    <w:rsid w:val="00A904A4"/>
    <w:rsid w:val="00A96899"/>
    <w:rsid w:val="00A971A0"/>
    <w:rsid w:val="00AA0C0D"/>
    <w:rsid w:val="00AA1186"/>
    <w:rsid w:val="00AA1F22"/>
    <w:rsid w:val="00AA502D"/>
    <w:rsid w:val="00AA6AF0"/>
    <w:rsid w:val="00AA7468"/>
    <w:rsid w:val="00AB129C"/>
    <w:rsid w:val="00AB206E"/>
    <w:rsid w:val="00AB5C15"/>
    <w:rsid w:val="00AB6A10"/>
    <w:rsid w:val="00AC0A55"/>
    <w:rsid w:val="00AC5040"/>
    <w:rsid w:val="00AD01B4"/>
    <w:rsid w:val="00AD2FE8"/>
    <w:rsid w:val="00AD4DDE"/>
    <w:rsid w:val="00AE04CA"/>
    <w:rsid w:val="00AE1078"/>
    <w:rsid w:val="00AE4F85"/>
    <w:rsid w:val="00AE5093"/>
    <w:rsid w:val="00AE6FFA"/>
    <w:rsid w:val="00AE7B6E"/>
    <w:rsid w:val="00AF001E"/>
    <w:rsid w:val="00AF2761"/>
    <w:rsid w:val="00AF6367"/>
    <w:rsid w:val="00AF6FF3"/>
    <w:rsid w:val="00AF7A95"/>
    <w:rsid w:val="00B00244"/>
    <w:rsid w:val="00B013B1"/>
    <w:rsid w:val="00B05821"/>
    <w:rsid w:val="00B06AC6"/>
    <w:rsid w:val="00B06E0C"/>
    <w:rsid w:val="00B074B7"/>
    <w:rsid w:val="00B07C3E"/>
    <w:rsid w:val="00B07CA8"/>
    <w:rsid w:val="00B100D6"/>
    <w:rsid w:val="00B11965"/>
    <w:rsid w:val="00B14C64"/>
    <w:rsid w:val="00B15112"/>
    <w:rsid w:val="00B15135"/>
    <w:rsid w:val="00B15E52"/>
    <w:rsid w:val="00B164C9"/>
    <w:rsid w:val="00B20124"/>
    <w:rsid w:val="00B24292"/>
    <w:rsid w:val="00B253FC"/>
    <w:rsid w:val="00B264AB"/>
    <w:rsid w:val="00B26C28"/>
    <w:rsid w:val="00B30052"/>
    <w:rsid w:val="00B31C61"/>
    <w:rsid w:val="00B3270D"/>
    <w:rsid w:val="00B3360A"/>
    <w:rsid w:val="00B40BC8"/>
    <w:rsid w:val="00B4174C"/>
    <w:rsid w:val="00B4213A"/>
    <w:rsid w:val="00B44F3A"/>
    <w:rsid w:val="00B453F5"/>
    <w:rsid w:val="00B50742"/>
    <w:rsid w:val="00B5175B"/>
    <w:rsid w:val="00B52BA0"/>
    <w:rsid w:val="00B54FAB"/>
    <w:rsid w:val="00B56027"/>
    <w:rsid w:val="00B56E1F"/>
    <w:rsid w:val="00B61624"/>
    <w:rsid w:val="00B618C2"/>
    <w:rsid w:val="00B645D5"/>
    <w:rsid w:val="00B651B5"/>
    <w:rsid w:val="00B66481"/>
    <w:rsid w:val="00B66492"/>
    <w:rsid w:val="00B67D2B"/>
    <w:rsid w:val="00B70946"/>
    <w:rsid w:val="00B70E90"/>
    <w:rsid w:val="00B7189C"/>
    <w:rsid w:val="00B718A5"/>
    <w:rsid w:val="00B72EC3"/>
    <w:rsid w:val="00B760B9"/>
    <w:rsid w:val="00B76976"/>
    <w:rsid w:val="00B77C30"/>
    <w:rsid w:val="00B77D62"/>
    <w:rsid w:val="00B83FBA"/>
    <w:rsid w:val="00B91DD3"/>
    <w:rsid w:val="00B9317C"/>
    <w:rsid w:val="00B94F19"/>
    <w:rsid w:val="00BA0CE2"/>
    <w:rsid w:val="00BA4244"/>
    <w:rsid w:val="00BA6AC2"/>
    <w:rsid w:val="00BA788A"/>
    <w:rsid w:val="00BB038A"/>
    <w:rsid w:val="00BB090D"/>
    <w:rsid w:val="00BB1642"/>
    <w:rsid w:val="00BB2B63"/>
    <w:rsid w:val="00BB43EA"/>
    <w:rsid w:val="00BB4983"/>
    <w:rsid w:val="00BB7597"/>
    <w:rsid w:val="00BC41B9"/>
    <w:rsid w:val="00BC436A"/>
    <w:rsid w:val="00BC503C"/>
    <w:rsid w:val="00BC5246"/>
    <w:rsid w:val="00BC62E2"/>
    <w:rsid w:val="00BC6C43"/>
    <w:rsid w:val="00BD045F"/>
    <w:rsid w:val="00BD0AE7"/>
    <w:rsid w:val="00BE06EB"/>
    <w:rsid w:val="00BE3AD6"/>
    <w:rsid w:val="00BE5B7A"/>
    <w:rsid w:val="00BE73F8"/>
    <w:rsid w:val="00BF0503"/>
    <w:rsid w:val="00BF0F6F"/>
    <w:rsid w:val="00BF0FEF"/>
    <w:rsid w:val="00BF1EE7"/>
    <w:rsid w:val="00BF4AB6"/>
    <w:rsid w:val="00BF713D"/>
    <w:rsid w:val="00BF752E"/>
    <w:rsid w:val="00BF75DF"/>
    <w:rsid w:val="00C04D37"/>
    <w:rsid w:val="00C06142"/>
    <w:rsid w:val="00C10B6B"/>
    <w:rsid w:val="00C11208"/>
    <w:rsid w:val="00C13399"/>
    <w:rsid w:val="00C156B3"/>
    <w:rsid w:val="00C16339"/>
    <w:rsid w:val="00C16B7C"/>
    <w:rsid w:val="00C17428"/>
    <w:rsid w:val="00C205DE"/>
    <w:rsid w:val="00C307ED"/>
    <w:rsid w:val="00C31809"/>
    <w:rsid w:val="00C31B1D"/>
    <w:rsid w:val="00C347C5"/>
    <w:rsid w:val="00C3530F"/>
    <w:rsid w:val="00C42125"/>
    <w:rsid w:val="00C44C88"/>
    <w:rsid w:val="00C46B6E"/>
    <w:rsid w:val="00C512BE"/>
    <w:rsid w:val="00C53B32"/>
    <w:rsid w:val="00C564D5"/>
    <w:rsid w:val="00C5732F"/>
    <w:rsid w:val="00C604F9"/>
    <w:rsid w:val="00C62814"/>
    <w:rsid w:val="00C660D1"/>
    <w:rsid w:val="00C669DE"/>
    <w:rsid w:val="00C67B25"/>
    <w:rsid w:val="00C700A7"/>
    <w:rsid w:val="00C70A54"/>
    <w:rsid w:val="00C748F7"/>
    <w:rsid w:val="00C74937"/>
    <w:rsid w:val="00C76085"/>
    <w:rsid w:val="00C76247"/>
    <w:rsid w:val="00C77EA4"/>
    <w:rsid w:val="00C8314E"/>
    <w:rsid w:val="00C847F0"/>
    <w:rsid w:val="00C9066F"/>
    <w:rsid w:val="00C91611"/>
    <w:rsid w:val="00C945AB"/>
    <w:rsid w:val="00C95FAB"/>
    <w:rsid w:val="00C9672E"/>
    <w:rsid w:val="00CA0236"/>
    <w:rsid w:val="00CA22C8"/>
    <w:rsid w:val="00CA53DE"/>
    <w:rsid w:val="00CA6632"/>
    <w:rsid w:val="00CB2599"/>
    <w:rsid w:val="00CB6006"/>
    <w:rsid w:val="00CC386F"/>
    <w:rsid w:val="00CC6FD5"/>
    <w:rsid w:val="00CC7DE1"/>
    <w:rsid w:val="00CD157F"/>
    <w:rsid w:val="00CD19A7"/>
    <w:rsid w:val="00CD2139"/>
    <w:rsid w:val="00CD21C2"/>
    <w:rsid w:val="00CD4EF7"/>
    <w:rsid w:val="00CD60F5"/>
    <w:rsid w:val="00CE0AF7"/>
    <w:rsid w:val="00CE0E12"/>
    <w:rsid w:val="00CE2406"/>
    <w:rsid w:val="00CE3C9A"/>
    <w:rsid w:val="00CE4EF8"/>
    <w:rsid w:val="00CE5986"/>
    <w:rsid w:val="00CE7DE1"/>
    <w:rsid w:val="00CF2C97"/>
    <w:rsid w:val="00CF3F12"/>
    <w:rsid w:val="00CF3F86"/>
    <w:rsid w:val="00CF49EC"/>
    <w:rsid w:val="00CF5994"/>
    <w:rsid w:val="00D053A5"/>
    <w:rsid w:val="00D16E5E"/>
    <w:rsid w:val="00D17548"/>
    <w:rsid w:val="00D2097B"/>
    <w:rsid w:val="00D22085"/>
    <w:rsid w:val="00D22ADB"/>
    <w:rsid w:val="00D250AF"/>
    <w:rsid w:val="00D26477"/>
    <w:rsid w:val="00D27533"/>
    <w:rsid w:val="00D319E7"/>
    <w:rsid w:val="00D33016"/>
    <w:rsid w:val="00D33AD6"/>
    <w:rsid w:val="00D33C5E"/>
    <w:rsid w:val="00D35197"/>
    <w:rsid w:val="00D35E2A"/>
    <w:rsid w:val="00D37C87"/>
    <w:rsid w:val="00D43A0C"/>
    <w:rsid w:val="00D55B6F"/>
    <w:rsid w:val="00D57184"/>
    <w:rsid w:val="00D60C83"/>
    <w:rsid w:val="00D6345C"/>
    <w:rsid w:val="00D63629"/>
    <w:rsid w:val="00D645C3"/>
    <w:rsid w:val="00D647EF"/>
    <w:rsid w:val="00D6512C"/>
    <w:rsid w:val="00D653FB"/>
    <w:rsid w:val="00D6626B"/>
    <w:rsid w:val="00D664DF"/>
    <w:rsid w:val="00D70BC7"/>
    <w:rsid w:val="00D73137"/>
    <w:rsid w:val="00D73B98"/>
    <w:rsid w:val="00D75094"/>
    <w:rsid w:val="00D77382"/>
    <w:rsid w:val="00D77B5E"/>
    <w:rsid w:val="00D812CF"/>
    <w:rsid w:val="00D8338E"/>
    <w:rsid w:val="00D946AD"/>
    <w:rsid w:val="00D96CFB"/>
    <w:rsid w:val="00D977A2"/>
    <w:rsid w:val="00D97A50"/>
    <w:rsid w:val="00DA079C"/>
    <w:rsid w:val="00DA1D47"/>
    <w:rsid w:val="00DA23B0"/>
    <w:rsid w:val="00DA47B3"/>
    <w:rsid w:val="00DA57B1"/>
    <w:rsid w:val="00DB06AC"/>
    <w:rsid w:val="00DB0706"/>
    <w:rsid w:val="00DB1C03"/>
    <w:rsid w:val="00DB22B5"/>
    <w:rsid w:val="00DB244B"/>
    <w:rsid w:val="00DB29AD"/>
    <w:rsid w:val="00DB29E4"/>
    <w:rsid w:val="00DB3253"/>
    <w:rsid w:val="00DB33F7"/>
    <w:rsid w:val="00DB4F2E"/>
    <w:rsid w:val="00DB6C25"/>
    <w:rsid w:val="00DB70BD"/>
    <w:rsid w:val="00DC11B9"/>
    <w:rsid w:val="00DC4CF9"/>
    <w:rsid w:val="00DD50DE"/>
    <w:rsid w:val="00DE0325"/>
    <w:rsid w:val="00DE3062"/>
    <w:rsid w:val="00DE76F0"/>
    <w:rsid w:val="00DF20B3"/>
    <w:rsid w:val="00DF4814"/>
    <w:rsid w:val="00DF6EEA"/>
    <w:rsid w:val="00E014CA"/>
    <w:rsid w:val="00E025BD"/>
    <w:rsid w:val="00E02944"/>
    <w:rsid w:val="00E03F70"/>
    <w:rsid w:val="00E04E99"/>
    <w:rsid w:val="00E0581D"/>
    <w:rsid w:val="00E05F5D"/>
    <w:rsid w:val="00E06C3F"/>
    <w:rsid w:val="00E07A6A"/>
    <w:rsid w:val="00E1590B"/>
    <w:rsid w:val="00E204DD"/>
    <w:rsid w:val="00E21150"/>
    <w:rsid w:val="00E228B7"/>
    <w:rsid w:val="00E23B5E"/>
    <w:rsid w:val="00E25768"/>
    <w:rsid w:val="00E30DFB"/>
    <w:rsid w:val="00E353EC"/>
    <w:rsid w:val="00E44C71"/>
    <w:rsid w:val="00E46307"/>
    <w:rsid w:val="00E5034A"/>
    <w:rsid w:val="00E50847"/>
    <w:rsid w:val="00E50F9D"/>
    <w:rsid w:val="00E51406"/>
    <w:rsid w:val="00E51F61"/>
    <w:rsid w:val="00E5369C"/>
    <w:rsid w:val="00E53C24"/>
    <w:rsid w:val="00E5462F"/>
    <w:rsid w:val="00E56E77"/>
    <w:rsid w:val="00E63201"/>
    <w:rsid w:val="00E65325"/>
    <w:rsid w:val="00E70A75"/>
    <w:rsid w:val="00E70C69"/>
    <w:rsid w:val="00E7163E"/>
    <w:rsid w:val="00E72177"/>
    <w:rsid w:val="00E847C4"/>
    <w:rsid w:val="00E84E14"/>
    <w:rsid w:val="00E85034"/>
    <w:rsid w:val="00E85CF1"/>
    <w:rsid w:val="00E85FF7"/>
    <w:rsid w:val="00E860E8"/>
    <w:rsid w:val="00E91354"/>
    <w:rsid w:val="00E91F40"/>
    <w:rsid w:val="00E95D1B"/>
    <w:rsid w:val="00EA0BE7"/>
    <w:rsid w:val="00EA16BF"/>
    <w:rsid w:val="00EA7E67"/>
    <w:rsid w:val="00EB1828"/>
    <w:rsid w:val="00EB41E4"/>
    <w:rsid w:val="00EB444D"/>
    <w:rsid w:val="00EB7C98"/>
    <w:rsid w:val="00EC0451"/>
    <w:rsid w:val="00EC057E"/>
    <w:rsid w:val="00EC08D7"/>
    <w:rsid w:val="00EC5EDE"/>
    <w:rsid w:val="00ED2157"/>
    <w:rsid w:val="00ED3764"/>
    <w:rsid w:val="00ED6DD2"/>
    <w:rsid w:val="00ED771C"/>
    <w:rsid w:val="00ED7DFC"/>
    <w:rsid w:val="00EE0330"/>
    <w:rsid w:val="00EE0A76"/>
    <w:rsid w:val="00EE1A06"/>
    <w:rsid w:val="00EE1DF6"/>
    <w:rsid w:val="00EE5C0D"/>
    <w:rsid w:val="00EE63B2"/>
    <w:rsid w:val="00EE7A34"/>
    <w:rsid w:val="00EF0470"/>
    <w:rsid w:val="00EF4792"/>
    <w:rsid w:val="00EF543C"/>
    <w:rsid w:val="00EF7E2C"/>
    <w:rsid w:val="00F01CF5"/>
    <w:rsid w:val="00F01F57"/>
    <w:rsid w:val="00F02294"/>
    <w:rsid w:val="00F02A56"/>
    <w:rsid w:val="00F03043"/>
    <w:rsid w:val="00F03A7B"/>
    <w:rsid w:val="00F05543"/>
    <w:rsid w:val="00F0662B"/>
    <w:rsid w:val="00F125C5"/>
    <w:rsid w:val="00F13E6E"/>
    <w:rsid w:val="00F24A53"/>
    <w:rsid w:val="00F2749A"/>
    <w:rsid w:val="00F30DE7"/>
    <w:rsid w:val="00F314EA"/>
    <w:rsid w:val="00F3170D"/>
    <w:rsid w:val="00F317D0"/>
    <w:rsid w:val="00F33DDC"/>
    <w:rsid w:val="00F35F57"/>
    <w:rsid w:val="00F374A3"/>
    <w:rsid w:val="00F40F09"/>
    <w:rsid w:val="00F418B2"/>
    <w:rsid w:val="00F4352E"/>
    <w:rsid w:val="00F452EF"/>
    <w:rsid w:val="00F50467"/>
    <w:rsid w:val="00F5282A"/>
    <w:rsid w:val="00F562A0"/>
    <w:rsid w:val="00F56CA0"/>
    <w:rsid w:val="00F56E34"/>
    <w:rsid w:val="00F57E4F"/>
    <w:rsid w:val="00F57FA4"/>
    <w:rsid w:val="00F62B6F"/>
    <w:rsid w:val="00F6666E"/>
    <w:rsid w:val="00F67ADA"/>
    <w:rsid w:val="00F71CAF"/>
    <w:rsid w:val="00F728E6"/>
    <w:rsid w:val="00F73457"/>
    <w:rsid w:val="00F748C8"/>
    <w:rsid w:val="00F74DD6"/>
    <w:rsid w:val="00F755F3"/>
    <w:rsid w:val="00F760AE"/>
    <w:rsid w:val="00F76CAF"/>
    <w:rsid w:val="00F770E6"/>
    <w:rsid w:val="00F77997"/>
    <w:rsid w:val="00F81048"/>
    <w:rsid w:val="00F87A2B"/>
    <w:rsid w:val="00F90438"/>
    <w:rsid w:val="00F918A1"/>
    <w:rsid w:val="00F923C7"/>
    <w:rsid w:val="00F95697"/>
    <w:rsid w:val="00F95BA2"/>
    <w:rsid w:val="00F9600E"/>
    <w:rsid w:val="00F96208"/>
    <w:rsid w:val="00F96A79"/>
    <w:rsid w:val="00F97494"/>
    <w:rsid w:val="00FA02CB"/>
    <w:rsid w:val="00FA2177"/>
    <w:rsid w:val="00FA283E"/>
    <w:rsid w:val="00FA63EC"/>
    <w:rsid w:val="00FA6502"/>
    <w:rsid w:val="00FA6E2B"/>
    <w:rsid w:val="00FB0783"/>
    <w:rsid w:val="00FB2871"/>
    <w:rsid w:val="00FB5520"/>
    <w:rsid w:val="00FB60BA"/>
    <w:rsid w:val="00FB7A8B"/>
    <w:rsid w:val="00FC17A5"/>
    <w:rsid w:val="00FC2485"/>
    <w:rsid w:val="00FC4ABD"/>
    <w:rsid w:val="00FD0DB5"/>
    <w:rsid w:val="00FD393C"/>
    <w:rsid w:val="00FD3B45"/>
    <w:rsid w:val="00FD439E"/>
    <w:rsid w:val="00FD6049"/>
    <w:rsid w:val="00FD76CB"/>
    <w:rsid w:val="00FD7971"/>
    <w:rsid w:val="00FE0BAE"/>
    <w:rsid w:val="00FE152B"/>
    <w:rsid w:val="00FE1F6D"/>
    <w:rsid w:val="00FE239E"/>
    <w:rsid w:val="00FE28E9"/>
    <w:rsid w:val="00FE4FB6"/>
    <w:rsid w:val="00FE5063"/>
    <w:rsid w:val="00FF1151"/>
    <w:rsid w:val="00FF4546"/>
    <w:rsid w:val="00FF4D83"/>
    <w:rsid w:val="00FF538F"/>
    <w:rsid w:val="00FF6475"/>
    <w:rsid w:val="00FF76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376F1"/>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71"/>
    <w:lsdException w:name="Light List Accent 5" w:uiPriority="72"/>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44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D65ED"/>
    <w:pPr>
      <w:spacing w:before="240"/>
      <w:outlineLvl w:val="1"/>
    </w:pPr>
  </w:style>
  <w:style w:type="paragraph" w:styleId="Heading3">
    <w:name w:val="heading 3"/>
    <w:basedOn w:val="Heading1"/>
    <w:next w:val="Normal"/>
    <w:link w:val="Heading3Char"/>
    <w:uiPriority w:val="9"/>
    <w:qFormat/>
    <w:rsid w:val="005D65ED"/>
    <w:pPr>
      <w:spacing w:before="160"/>
      <w:outlineLvl w:val="2"/>
    </w:pPr>
  </w:style>
  <w:style w:type="paragraph" w:styleId="Heading4">
    <w:name w:val="heading 4"/>
    <w:basedOn w:val="Heading3"/>
    <w:next w:val="Normal"/>
    <w:link w:val="Heading4Char"/>
    <w:uiPriority w:val="9"/>
    <w:qFormat/>
    <w:rsid w:val="005D65ED"/>
    <w:pPr>
      <w:tabs>
        <w:tab w:val="clear" w:pos="794"/>
        <w:tab w:val="left" w:pos="1021"/>
      </w:tabs>
      <w:ind w:left="1021" w:hanging="1021"/>
      <w:outlineLvl w:val="3"/>
    </w:pPr>
  </w:style>
  <w:style w:type="paragraph" w:styleId="Heading5">
    <w:name w:val="heading 5"/>
    <w:basedOn w:val="Heading4"/>
    <w:next w:val="Normal"/>
    <w:link w:val="Heading5Char"/>
    <w:uiPriority w:val="9"/>
    <w:qFormat/>
    <w:rsid w:val="005D65ED"/>
    <w:pPr>
      <w:outlineLvl w:val="4"/>
    </w:pPr>
  </w:style>
  <w:style w:type="paragraph" w:styleId="Heading6">
    <w:name w:val="heading 6"/>
    <w:basedOn w:val="Heading4"/>
    <w:next w:val="Normal"/>
    <w:link w:val="Heading6Char"/>
    <w:uiPriority w:val="9"/>
    <w:qFormat/>
    <w:rsid w:val="005D65ED"/>
    <w:pPr>
      <w:tabs>
        <w:tab w:val="clear" w:pos="1021"/>
        <w:tab w:val="clear" w:pos="1191"/>
      </w:tabs>
      <w:ind w:left="1588" w:hanging="1588"/>
      <w:outlineLvl w:val="5"/>
    </w:pPr>
  </w:style>
  <w:style w:type="paragraph" w:styleId="Heading7">
    <w:name w:val="heading 7"/>
    <w:basedOn w:val="Heading6"/>
    <w:next w:val="Normal"/>
    <w:link w:val="Heading7Char"/>
    <w:uiPriority w:val="9"/>
    <w:qFormat/>
    <w:rsid w:val="005D65ED"/>
    <w:pPr>
      <w:outlineLvl w:val="6"/>
    </w:pPr>
  </w:style>
  <w:style w:type="paragraph" w:styleId="Heading8">
    <w:name w:val="heading 8"/>
    <w:basedOn w:val="Heading6"/>
    <w:next w:val="Normal"/>
    <w:link w:val="Heading8Char"/>
    <w:uiPriority w:val="9"/>
    <w:qFormat/>
    <w:rsid w:val="005D65ED"/>
    <w:pPr>
      <w:outlineLvl w:val="7"/>
    </w:pPr>
  </w:style>
  <w:style w:type="paragraph" w:styleId="Heading9">
    <w:name w:val="heading 9"/>
    <w:basedOn w:val="Heading6"/>
    <w:next w:val="Normal"/>
    <w:link w:val="Heading9Char"/>
    <w:uiPriority w:val="9"/>
    <w:qFormat/>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uiPriority w:val="99"/>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uiPriority w:val="39"/>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D65ED"/>
    <w:pPr>
      <w:tabs>
        <w:tab w:val="clear" w:pos="964"/>
      </w:tabs>
      <w:spacing w:before="80"/>
      <w:ind w:left="1531" w:hanging="851"/>
    </w:pPr>
  </w:style>
  <w:style w:type="paragraph" w:styleId="TOC3">
    <w:name w:val="toc 3"/>
    <w:basedOn w:val="TOC2"/>
    <w:uiPriority w:val="39"/>
    <w:rsid w:val="005D65ED"/>
    <w:pPr>
      <w:ind w:left="2269"/>
    </w:pPr>
  </w:style>
  <w:style w:type="character" w:styleId="Hyperlink">
    <w:name w:val="Hyperlink"/>
    <w:aliases w:val="超级链接,Style 58,하이퍼링크2,超?级链,하이퍼링크21,超????,超??级链Ú,fL????,fL?级,超??级链,CEO_Hyperlink,超链接1"/>
    <w:basedOn w:val="DefaultParagraphFont"/>
    <w:uiPriority w:val="99"/>
    <w:qForma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uiPriority w:val="9"/>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uiPriority w:val="9"/>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uiPriority w:val="9"/>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uiPriority w:val="9"/>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uiPriority w:val="9"/>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uiPriority w:val="9"/>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uiPriority w:val="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qFormat/>
    <w:rsid w:val="005D65ED"/>
    <w:pPr>
      <w:spacing w:before="0" w:after="200"/>
    </w:pPr>
    <w:rPr>
      <w:i/>
      <w:iCs/>
      <w:color w:val="44546A" w:themeColor="text2"/>
      <w:sz w:val="18"/>
      <w:szCs w:val="18"/>
    </w:rPr>
  </w:style>
  <w:style w:type="paragraph" w:styleId="Header">
    <w:name w:val="header"/>
    <w:aliases w:val="header odd,header entry,HE"/>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aliases w:val="header odd Char,header entry Char,HE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qFormat/>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rsid w:val="006A7C27"/>
    <w:rPr>
      <w:rFonts w:ascii="Segoe UI" w:hAnsi="Segoe UI" w:cs="Segoe UI"/>
      <w:sz w:val="18"/>
      <w:szCs w:val="18"/>
      <w:lang w:val="en-GB" w:eastAsia="ja-JP"/>
    </w:rPr>
  </w:style>
  <w:style w:type="paragraph" w:customStyle="1" w:styleId="enumlev1">
    <w:name w:val="enumlev1"/>
    <w:basedOn w:val="Normal"/>
    <w:uiPriority w:val="99"/>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character" w:customStyle="1" w:styleId="1">
    <w:name w:val="확인되지 않은 멘션1"/>
    <w:basedOn w:val="DefaultParagraphFont"/>
    <w:uiPriority w:val="99"/>
    <w:semiHidden/>
    <w:unhideWhenUsed/>
    <w:rsid w:val="003F1E98"/>
    <w:rPr>
      <w:color w:val="605E5C"/>
      <w:shd w:val="clear" w:color="auto" w:fill="E1DFDD"/>
    </w:rPr>
  </w:style>
  <w:style w:type="paragraph" w:styleId="Subtitle">
    <w:name w:val="Subtitle"/>
    <w:basedOn w:val="Normal"/>
    <w:next w:val="Normal"/>
    <w:link w:val="SubtitleChar"/>
    <w:uiPriority w:val="11"/>
    <w:rsid w:val="0059415E"/>
    <w:pPr>
      <w:numPr>
        <w:ilvl w:val="1"/>
      </w:numPr>
      <w:spacing w:before="0" w:after="160"/>
    </w:pPr>
    <w:rPr>
      <w:rFonts w:asciiTheme="minorHAnsi" w:hAnsiTheme="minorHAnsi" w:cstheme="minorBidi"/>
      <w:color w:val="5A5A5A" w:themeColor="text1" w:themeTint="A5"/>
      <w:spacing w:val="15"/>
      <w:sz w:val="22"/>
      <w:szCs w:val="22"/>
      <w:lang w:val="en-US" w:eastAsia="ko-KR"/>
    </w:rPr>
  </w:style>
  <w:style w:type="character" w:customStyle="1" w:styleId="SubtitleChar">
    <w:name w:val="Subtitle Char"/>
    <w:basedOn w:val="DefaultParagraphFont"/>
    <w:link w:val="Subtitle"/>
    <w:uiPriority w:val="11"/>
    <w:rsid w:val="0059415E"/>
    <w:rPr>
      <w:color w:val="5A5A5A" w:themeColor="text1" w:themeTint="A5"/>
      <w:spacing w:val="15"/>
      <w:lang w:eastAsia="ko-KR"/>
    </w:rPr>
  </w:style>
  <w:style w:type="character" w:styleId="Strong">
    <w:name w:val="Strong"/>
    <w:basedOn w:val="DefaultParagraphFont"/>
    <w:uiPriority w:val="22"/>
    <w:qFormat/>
    <w:rsid w:val="0059415E"/>
    <w:rPr>
      <w:b/>
      <w:bCs/>
    </w:rPr>
  </w:style>
  <w:style w:type="paragraph" w:styleId="ListParagraph">
    <w:name w:val="List Paragraph"/>
    <w:basedOn w:val="Normal"/>
    <w:link w:val="ListParagraphChar"/>
    <w:uiPriority w:val="34"/>
    <w:qFormat/>
    <w:rsid w:val="0059415E"/>
    <w:pPr>
      <w:tabs>
        <w:tab w:val="left" w:pos="794"/>
        <w:tab w:val="left" w:pos="1191"/>
        <w:tab w:val="left" w:pos="1588"/>
        <w:tab w:val="left" w:pos="1985"/>
      </w:tabs>
      <w:overflowPunct w:val="0"/>
      <w:autoSpaceDE w:val="0"/>
      <w:autoSpaceDN w:val="0"/>
      <w:adjustRightInd w:val="0"/>
      <w:spacing w:before="0"/>
      <w:ind w:firstLineChars="200" w:firstLine="420"/>
      <w:textAlignment w:val="baseline"/>
    </w:pPr>
    <w:rPr>
      <w:szCs w:val="20"/>
      <w:lang w:val="en-US" w:eastAsia="en-US"/>
    </w:rPr>
  </w:style>
  <w:style w:type="character" w:customStyle="1" w:styleId="Appdef">
    <w:name w:val="App_def"/>
    <w:basedOn w:val="DefaultParagraphFont"/>
    <w:rsid w:val="0059415E"/>
    <w:rPr>
      <w:rFonts w:ascii="Times New Roman" w:hAnsi="Times New Roman" w:cs="Times New Roman"/>
      <w:b/>
    </w:rPr>
  </w:style>
  <w:style w:type="character" w:customStyle="1" w:styleId="Appref">
    <w:name w:val="App_ref"/>
    <w:basedOn w:val="DefaultParagraphFont"/>
    <w:rsid w:val="0059415E"/>
    <w:rPr>
      <w:rFonts w:cs="Times New Roman"/>
    </w:rPr>
  </w:style>
  <w:style w:type="character" w:customStyle="1" w:styleId="Artdef">
    <w:name w:val="Art_def"/>
    <w:basedOn w:val="DefaultParagraphFont"/>
    <w:rsid w:val="0059415E"/>
    <w:rPr>
      <w:rFonts w:ascii="Times New Roman" w:hAnsi="Times New Roman" w:cs="Times New Roman"/>
      <w:b/>
    </w:rPr>
  </w:style>
  <w:style w:type="paragraph" w:customStyle="1" w:styleId="Artheading">
    <w:name w:val="Art_heading"/>
    <w:basedOn w:val="Normal"/>
    <w:next w:val="Normal"/>
    <w:rsid w:val="0059415E"/>
    <w:pPr>
      <w:tabs>
        <w:tab w:val="left" w:pos="794"/>
        <w:tab w:val="left" w:pos="1191"/>
        <w:tab w:val="left" w:pos="1588"/>
        <w:tab w:val="left" w:pos="1985"/>
      </w:tabs>
      <w:overflowPunct w:val="0"/>
      <w:autoSpaceDE w:val="0"/>
      <w:autoSpaceDN w:val="0"/>
      <w:adjustRightInd w:val="0"/>
      <w:spacing w:before="480"/>
      <w:jc w:val="center"/>
      <w:textAlignment w:val="baseline"/>
    </w:pPr>
    <w:rPr>
      <w:b/>
      <w:sz w:val="28"/>
      <w:szCs w:val="20"/>
      <w:lang w:val="en-US" w:eastAsia="en-US"/>
    </w:rPr>
  </w:style>
  <w:style w:type="paragraph" w:customStyle="1" w:styleId="ArtNo">
    <w:name w:val="Art_No"/>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caps/>
      <w:sz w:val="28"/>
      <w:szCs w:val="20"/>
      <w:lang w:val="en-US" w:eastAsia="en-US"/>
    </w:rPr>
  </w:style>
  <w:style w:type="character" w:customStyle="1" w:styleId="Artref">
    <w:name w:val="Art_ref"/>
    <w:basedOn w:val="DefaultParagraphFont"/>
    <w:rsid w:val="0059415E"/>
    <w:rPr>
      <w:rFonts w:cs="Times New Roman"/>
    </w:rPr>
  </w:style>
  <w:style w:type="paragraph" w:customStyle="1" w:styleId="Arttitle">
    <w:name w:val="Art_title"/>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szCs w:val="20"/>
      <w:lang w:val="en-US" w:eastAsia="en-US"/>
    </w:rPr>
  </w:style>
  <w:style w:type="paragraph" w:customStyle="1" w:styleId="ASN1">
    <w:name w:val="ASN.1"/>
    <w:basedOn w:val="Normal"/>
    <w:rsid w:val="0059415E"/>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val="en-US" w:eastAsia="en-US"/>
    </w:rPr>
  </w:style>
  <w:style w:type="paragraph" w:customStyle="1" w:styleId="Call">
    <w:name w:val="Call"/>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i/>
      <w:szCs w:val="20"/>
      <w:lang w:val="en-US" w:eastAsia="en-US"/>
    </w:rPr>
  </w:style>
  <w:style w:type="paragraph" w:customStyle="1" w:styleId="ChapNo">
    <w:name w:val="Chap_No"/>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b/>
      <w:caps/>
      <w:sz w:val="28"/>
      <w:szCs w:val="20"/>
      <w:lang w:val="en-US" w:eastAsia="en-US"/>
    </w:rPr>
  </w:style>
  <w:style w:type="paragraph" w:customStyle="1" w:styleId="Chaptitle">
    <w:name w:val="Chap_title"/>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szCs w:val="20"/>
      <w:lang w:val="en-US" w:eastAsia="en-US"/>
    </w:rPr>
  </w:style>
  <w:style w:type="character" w:styleId="EndnoteReference">
    <w:name w:val="endnote reference"/>
    <w:basedOn w:val="DefaultParagraphFont"/>
    <w:semiHidden/>
    <w:rsid w:val="0059415E"/>
    <w:rPr>
      <w:rFonts w:cs="Times New Roman"/>
      <w:vertAlign w:val="superscript"/>
    </w:rPr>
  </w:style>
  <w:style w:type="paragraph" w:customStyle="1" w:styleId="Equation">
    <w:name w:val="Equation"/>
    <w:basedOn w:val="Normal"/>
    <w:rsid w:val="0059415E"/>
    <w:pPr>
      <w:tabs>
        <w:tab w:val="left" w:pos="794"/>
        <w:tab w:val="center" w:pos="4820"/>
        <w:tab w:val="right" w:pos="9639"/>
      </w:tabs>
      <w:overflowPunct w:val="0"/>
      <w:autoSpaceDE w:val="0"/>
      <w:autoSpaceDN w:val="0"/>
      <w:adjustRightInd w:val="0"/>
      <w:spacing w:before="0"/>
      <w:textAlignment w:val="baseline"/>
    </w:pPr>
    <w:rPr>
      <w:szCs w:val="20"/>
      <w:lang w:val="en-US" w:eastAsia="en-US"/>
    </w:rPr>
  </w:style>
  <w:style w:type="paragraph" w:customStyle="1" w:styleId="Equationlegend">
    <w:name w:val="Equation_legend"/>
    <w:basedOn w:val="Normal"/>
    <w:rsid w:val="0059415E"/>
    <w:pPr>
      <w:tabs>
        <w:tab w:val="right" w:pos="1814"/>
        <w:tab w:val="left" w:pos="1985"/>
      </w:tabs>
      <w:overflowPunct w:val="0"/>
      <w:autoSpaceDE w:val="0"/>
      <w:autoSpaceDN w:val="0"/>
      <w:adjustRightInd w:val="0"/>
      <w:spacing w:before="80"/>
      <w:ind w:left="1985" w:hanging="1985"/>
      <w:textAlignment w:val="baseline"/>
    </w:pPr>
    <w:rPr>
      <w:szCs w:val="20"/>
      <w:lang w:val="en-US" w:eastAsia="en-US"/>
    </w:rPr>
  </w:style>
  <w:style w:type="paragraph" w:customStyle="1" w:styleId="Figurelegend">
    <w:name w:val="Figure_legend"/>
    <w:basedOn w:val="Normal"/>
    <w:rsid w:val="0059415E"/>
    <w:pPr>
      <w:keepNext/>
      <w:keepLines/>
      <w:overflowPunct w:val="0"/>
      <w:autoSpaceDE w:val="0"/>
      <w:autoSpaceDN w:val="0"/>
      <w:adjustRightInd w:val="0"/>
      <w:spacing w:before="20" w:after="20"/>
      <w:textAlignment w:val="baseline"/>
    </w:pPr>
    <w:rPr>
      <w:sz w:val="18"/>
      <w:szCs w:val="20"/>
      <w:lang w:val="en-US" w:eastAsia="en-US"/>
    </w:rPr>
  </w:style>
  <w:style w:type="paragraph" w:customStyle="1" w:styleId="FigureNoBR">
    <w:name w:val="Figure_No_BR"/>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caps/>
      <w:szCs w:val="20"/>
      <w:lang w:val="en-US" w:eastAsia="en-US"/>
    </w:rPr>
  </w:style>
  <w:style w:type="paragraph" w:customStyle="1" w:styleId="TabletitleBR">
    <w:name w:val="Table_title_BR"/>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0" w:after="120"/>
      <w:jc w:val="center"/>
      <w:textAlignment w:val="baseline"/>
    </w:pPr>
    <w:rPr>
      <w:b/>
      <w:szCs w:val="20"/>
      <w:lang w:val="en-US" w:eastAsia="en-US"/>
    </w:rPr>
  </w:style>
  <w:style w:type="paragraph" w:customStyle="1" w:styleId="FiguretitleBR">
    <w:name w:val="Figure_title_BR"/>
    <w:basedOn w:val="TabletitleBR"/>
    <w:next w:val="Normal"/>
    <w:rsid w:val="0059415E"/>
    <w:pPr>
      <w:keepNext w:val="0"/>
      <w:spacing w:after="480"/>
    </w:pPr>
  </w:style>
  <w:style w:type="paragraph" w:customStyle="1" w:styleId="Figurewithouttitle">
    <w:name w:val="Figure_without_title"/>
    <w:basedOn w:val="Normal"/>
    <w:next w:val="Normal"/>
    <w:rsid w:val="0059415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Cs w:val="20"/>
      <w:lang w:val="en-US" w:eastAsia="en-US"/>
    </w:rPr>
  </w:style>
  <w:style w:type="paragraph" w:customStyle="1" w:styleId="FirstFooter">
    <w:name w:val="FirstFooter"/>
    <w:basedOn w:val="Footer"/>
    <w:rsid w:val="0059415E"/>
    <w:pPr>
      <w:tabs>
        <w:tab w:val="clear" w:pos="4680"/>
        <w:tab w:val="clear" w:pos="9360"/>
      </w:tabs>
      <w:spacing w:before="40"/>
    </w:pPr>
    <w:rPr>
      <w:sz w:val="16"/>
      <w:szCs w:val="20"/>
      <w:lang w:val="en-US" w:eastAsia="en-US"/>
    </w:rPr>
  </w:style>
  <w:style w:type="paragraph" w:customStyle="1" w:styleId="FooterQP">
    <w:name w:val="Footer_QP"/>
    <w:basedOn w:val="Normal"/>
    <w:rsid w:val="0059415E"/>
    <w:pPr>
      <w:tabs>
        <w:tab w:val="left" w:pos="907"/>
        <w:tab w:val="right" w:pos="8789"/>
        <w:tab w:val="right" w:pos="9639"/>
      </w:tabs>
      <w:overflowPunct w:val="0"/>
      <w:autoSpaceDE w:val="0"/>
      <w:autoSpaceDN w:val="0"/>
      <w:adjustRightInd w:val="0"/>
      <w:spacing w:before="0"/>
      <w:textAlignment w:val="baseline"/>
    </w:pPr>
    <w:rPr>
      <w:b/>
      <w:sz w:val="22"/>
      <w:szCs w:val="20"/>
      <w:lang w:val="en-US" w:eastAsia="en-US"/>
    </w:rPr>
  </w:style>
  <w:style w:type="character" w:styleId="FootnoteReference">
    <w:name w:val="footnote reference"/>
    <w:basedOn w:val="DefaultParagraphFont"/>
    <w:uiPriority w:val="99"/>
    <w:semiHidden/>
    <w:rsid w:val="0059415E"/>
    <w:rPr>
      <w:rFonts w:cs="Times New Roman"/>
      <w:position w:val="6"/>
      <w:sz w:val="18"/>
    </w:rPr>
  </w:style>
  <w:style w:type="paragraph" w:customStyle="1" w:styleId="Note">
    <w:name w:val="Note"/>
    <w:basedOn w:val="Normal"/>
    <w:uiPriority w:val="99"/>
    <w:rsid w:val="0059415E"/>
    <w:pPr>
      <w:tabs>
        <w:tab w:val="left" w:pos="794"/>
        <w:tab w:val="left" w:pos="1191"/>
        <w:tab w:val="left" w:pos="1588"/>
        <w:tab w:val="left" w:pos="1985"/>
      </w:tabs>
      <w:overflowPunct w:val="0"/>
      <w:autoSpaceDE w:val="0"/>
      <w:autoSpaceDN w:val="0"/>
      <w:adjustRightInd w:val="0"/>
      <w:spacing w:before="80"/>
      <w:textAlignment w:val="baseline"/>
    </w:pPr>
    <w:rPr>
      <w:szCs w:val="20"/>
      <w:lang w:val="en-US" w:eastAsia="en-US"/>
    </w:rPr>
  </w:style>
  <w:style w:type="paragraph" w:styleId="FootnoteText">
    <w:name w:val="footnote text"/>
    <w:basedOn w:val="Note"/>
    <w:link w:val="FootnoteTextChar"/>
    <w:uiPriority w:val="99"/>
    <w:semiHidden/>
    <w:rsid w:val="0059415E"/>
    <w:pPr>
      <w:keepLines/>
      <w:tabs>
        <w:tab w:val="left" w:pos="255"/>
      </w:tabs>
      <w:ind w:left="255" w:hanging="255"/>
    </w:pPr>
  </w:style>
  <w:style w:type="character" w:customStyle="1" w:styleId="FootnoteTextChar">
    <w:name w:val="Footnote Text Char"/>
    <w:basedOn w:val="DefaultParagraphFont"/>
    <w:link w:val="FootnoteText"/>
    <w:uiPriority w:val="99"/>
    <w:semiHidden/>
    <w:rsid w:val="0059415E"/>
    <w:rPr>
      <w:rFonts w:ascii="Times New Roman" w:hAnsi="Times New Roman" w:cs="Times New Roman"/>
      <w:sz w:val="24"/>
      <w:szCs w:val="20"/>
      <w:lang w:eastAsia="en-US"/>
    </w:rPr>
  </w:style>
  <w:style w:type="paragraph" w:styleId="Index1">
    <w:name w:val="index 1"/>
    <w:basedOn w:val="Normal"/>
    <w:next w:val="Normal"/>
    <w:semiHidden/>
    <w:rsid w:val="0059415E"/>
    <w:pPr>
      <w:tabs>
        <w:tab w:val="left" w:pos="794"/>
        <w:tab w:val="left" w:pos="1191"/>
        <w:tab w:val="left" w:pos="1588"/>
        <w:tab w:val="left" w:pos="1985"/>
      </w:tabs>
      <w:overflowPunct w:val="0"/>
      <w:autoSpaceDE w:val="0"/>
      <w:autoSpaceDN w:val="0"/>
      <w:adjustRightInd w:val="0"/>
      <w:spacing w:before="0"/>
      <w:textAlignment w:val="baseline"/>
    </w:pPr>
    <w:rPr>
      <w:szCs w:val="20"/>
      <w:lang w:val="en-US" w:eastAsia="en-US"/>
    </w:rPr>
  </w:style>
  <w:style w:type="paragraph" w:styleId="Index2">
    <w:name w:val="index 2"/>
    <w:basedOn w:val="Normal"/>
    <w:next w:val="Normal"/>
    <w:semiHidden/>
    <w:rsid w:val="0059415E"/>
    <w:pPr>
      <w:tabs>
        <w:tab w:val="left" w:pos="794"/>
        <w:tab w:val="left" w:pos="1191"/>
        <w:tab w:val="left" w:pos="1588"/>
        <w:tab w:val="left" w:pos="1985"/>
      </w:tabs>
      <w:overflowPunct w:val="0"/>
      <w:autoSpaceDE w:val="0"/>
      <w:autoSpaceDN w:val="0"/>
      <w:adjustRightInd w:val="0"/>
      <w:spacing w:before="0"/>
      <w:ind w:left="283"/>
      <w:textAlignment w:val="baseline"/>
    </w:pPr>
    <w:rPr>
      <w:szCs w:val="20"/>
      <w:lang w:val="en-US" w:eastAsia="en-US"/>
    </w:rPr>
  </w:style>
  <w:style w:type="paragraph" w:styleId="Index3">
    <w:name w:val="index 3"/>
    <w:basedOn w:val="Normal"/>
    <w:next w:val="Normal"/>
    <w:semiHidden/>
    <w:rsid w:val="0059415E"/>
    <w:pPr>
      <w:tabs>
        <w:tab w:val="left" w:pos="794"/>
        <w:tab w:val="left" w:pos="1191"/>
        <w:tab w:val="left" w:pos="1588"/>
        <w:tab w:val="left" w:pos="1985"/>
      </w:tabs>
      <w:overflowPunct w:val="0"/>
      <w:autoSpaceDE w:val="0"/>
      <w:autoSpaceDN w:val="0"/>
      <w:adjustRightInd w:val="0"/>
      <w:spacing w:before="0"/>
      <w:ind w:left="566"/>
      <w:textAlignment w:val="baseline"/>
    </w:pPr>
    <w:rPr>
      <w:szCs w:val="20"/>
      <w:lang w:val="en-US" w:eastAsia="en-US"/>
    </w:rPr>
  </w:style>
  <w:style w:type="paragraph" w:customStyle="1" w:styleId="Normalaftertitle">
    <w:name w:val="Normal_after_title"/>
    <w:basedOn w:val="Normal"/>
    <w:next w:val="Normal"/>
    <w:rsid w:val="0059415E"/>
    <w:pPr>
      <w:tabs>
        <w:tab w:val="left" w:pos="794"/>
        <w:tab w:val="left" w:pos="1191"/>
        <w:tab w:val="left" w:pos="1588"/>
        <w:tab w:val="left" w:pos="1985"/>
      </w:tabs>
      <w:overflowPunct w:val="0"/>
      <w:autoSpaceDE w:val="0"/>
      <w:autoSpaceDN w:val="0"/>
      <w:adjustRightInd w:val="0"/>
      <w:spacing w:before="360"/>
      <w:textAlignment w:val="baseline"/>
    </w:pPr>
    <w:rPr>
      <w:szCs w:val="20"/>
      <w:lang w:val="en-US" w:eastAsia="en-US"/>
    </w:rPr>
  </w:style>
  <w:style w:type="character" w:styleId="PageNumber">
    <w:name w:val="page number"/>
    <w:basedOn w:val="DefaultParagraphFont"/>
    <w:uiPriority w:val="99"/>
    <w:rsid w:val="0059415E"/>
    <w:rPr>
      <w:rFonts w:cs="Times New Roman"/>
    </w:rPr>
  </w:style>
  <w:style w:type="paragraph" w:customStyle="1" w:styleId="PartNo">
    <w:name w:val="Part_No"/>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28"/>
      <w:szCs w:val="20"/>
      <w:lang w:val="en-US" w:eastAsia="en-US"/>
    </w:rPr>
  </w:style>
  <w:style w:type="paragraph" w:customStyle="1" w:styleId="Partref">
    <w:name w:val="Part_ref"/>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szCs w:val="20"/>
      <w:lang w:val="en-US" w:eastAsia="en-US"/>
    </w:rPr>
  </w:style>
  <w:style w:type="paragraph" w:customStyle="1" w:styleId="Parttitle">
    <w:name w:val="Part_title"/>
    <w:basedOn w:val="Normal"/>
    <w:next w:val="Normalaftertitle"/>
    <w:rsid w:val="0059415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b/>
      <w:sz w:val="28"/>
      <w:szCs w:val="20"/>
      <w:lang w:val="en-US" w:eastAsia="en-US"/>
    </w:rPr>
  </w:style>
  <w:style w:type="paragraph" w:customStyle="1" w:styleId="Recdate">
    <w:name w:val="Rec_date"/>
    <w:basedOn w:val="Normal"/>
    <w:next w:val="Normalaftertitle"/>
    <w:rsid w:val="0059415E"/>
    <w:pPr>
      <w:keepNext/>
      <w:keepLines/>
      <w:overflowPunct w:val="0"/>
      <w:autoSpaceDE w:val="0"/>
      <w:autoSpaceDN w:val="0"/>
      <w:adjustRightInd w:val="0"/>
      <w:spacing w:before="0"/>
      <w:jc w:val="right"/>
      <w:textAlignment w:val="baseline"/>
    </w:pPr>
    <w:rPr>
      <w:i/>
      <w:sz w:val="22"/>
      <w:szCs w:val="20"/>
      <w:lang w:val="en-US" w:eastAsia="en-US"/>
    </w:rPr>
  </w:style>
  <w:style w:type="paragraph" w:customStyle="1" w:styleId="Questiondate">
    <w:name w:val="Question_date"/>
    <w:basedOn w:val="Recdate"/>
    <w:next w:val="Normalaftertitle"/>
    <w:rsid w:val="0059415E"/>
  </w:style>
  <w:style w:type="paragraph" w:customStyle="1" w:styleId="QuestionNo">
    <w:name w:val="Question_No"/>
    <w:basedOn w:val="RecNo"/>
    <w:next w:val="Normal"/>
    <w:rsid w:val="0059415E"/>
    <w:rPr>
      <w:lang w:val="en-US" w:eastAsia="en-US"/>
    </w:rPr>
  </w:style>
  <w:style w:type="paragraph" w:customStyle="1" w:styleId="RecNoBR">
    <w:name w:val="Rec_No_BR"/>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caps/>
      <w:sz w:val="28"/>
      <w:szCs w:val="20"/>
      <w:lang w:val="en-US" w:eastAsia="en-US"/>
    </w:rPr>
  </w:style>
  <w:style w:type="paragraph" w:customStyle="1" w:styleId="QuestionNoBR">
    <w:name w:val="Question_No_BR"/>
    <w:basedOn w:val="RecNoBR"/>
    <w:next w:val="Normal"/>
    <w:rsid w:val="0059415E"/>
  </w:style>
  <w:style w:type="paragraph" w:customStyle="1" w:styleId="Recref">
    <w:name w:val="Rec_ref"/>
    <w:basedOn w:val="Normal"/>
    <w:next w:val="Recdate"/>
    <w:rsid w:val="0059415E"/>
    <w:pPr>
      <w:keepNext/>
      <w:keepLines/>
      <w:overflowPunct w:val="0"/>
      <w:autoSpaceDE w:val="0"/>
      <w:autoSpaceDN w:val="0"/>
      <w:adjustRightInd w:val="0"/>
      <w:spacing w:before="0"/>
      <w:jc w:val="center"/>
      <w:textAlignment w:val="baseline"/>
    </w:pPr>
    <w:rPr>
      <w:i/>
      <w:szCs w:val="20"/>
      <w:lang w:val="en-US" w:eastAsia="en-US"/>
    </w:rPr>
  </w:style>
  <w:style w:type="paragraph" w:customStyle="1" w:styleId="Questionref">
    <w:name w:val="Question_ref"/>
    <w:basedOn w:val="Recref"/>
    <w:next w:val="Questiondate"/>
    <w:rsid w:val="0059415E"/>
  </w:style>
  <w:style w:type="paragraph" w:customStyle="1" w:styleId="Questiontitle">
    <w:name w:val="Question_title"/>
    <w:basedOn w:val="Rectitle"/>
    <w:next w:val="Questionref"/>
    <w:rsid w:val="0059415E"/>
    <w:rPr>
      <w:lang w:val="en-US" w:eastAsia="en-US"/>
    </w:rPr>
  </w:style>
  <w:style w:type="character" w:customStyle="1" w:styleId="Recdef">
    <w:name w:val="Rec_def"/>
    <w:basedOn w:val="DefaultParagraphFont"/>
    <w:rsid w:val="0059415E"/>
    <w:rPr>
      <w:rFonts w:cs="Times New Roman"/>
      <w:b/>
    </w:rPr>
  </w:style>
  <w:style w:type="paragraph" w:customStyle="1" w:styleId="Reftitle">
    <w:name w:val="Ref_title"/>
    <w:basedOn w:val="Normal"/>
    <w:next w:val="Reftext"/>
    <w:rsid w:val="0059415E"/>
    <w:pPr>
      <w:tabs>
        <w:tab w:val="left" w:pos="794"/>
        <w:tab w:val="left" w:pos="1191"/>
        <w:tab w:val="left" w:pos="1588"/>
        <w:tab w:val="left" w:pos="1985"/>
      </w:tabs>
      <w:overflowPunct w:val="0"/>
      <w:autoSpaceDE w:val="0"/>
      <w:autoSpaceDN w:val="0"/>
      <w:adjustRightInd w:val="0"/>
      <w:spacing w:before="480"/>
      <w:jc w:val="center"/>
      <w:textAlignment w:val="baseline"/>
    </w:pPr>
    <w:rPr>
      <w:b/>
      <w:szCs w:val="20"/>
      <w:lang w:val="en-US" w:eastAsia="en-US"/>
    </w:rPr>
  </w:style>
  <w:style w:type="paragraph" w:customStyle="1" w:styleId="Repdate">
    <w:name w:val="Rep_date"/>
    <w:basedOn w:val="Recdate"/>
    <w:next w:val="Normalaftertitle"/>
    <w:rsid w:val="0059415E"/>
  </w:style>
  <w:style w:type="paragraph" w:customStyle="1" w:styleId="RepNo">
    <w:name w:val="Rep_No"/>
    <w:basedOn w:val="RecNo"/>
    <w:next w:val="Normal"/>
    <w:rsid w:val="0059415E"/>
    <w:rPr>
      <w:lang w:val="en-US" w:eastAsia="en-US"/>
    </w:rPr>
  </w:style>
  <w:style w:type="paragraph" w:customStyle="1" w:styleId="RepNoBR">
    <w:name w:val="Rep_No_BR"/>
    <w:basedOn w:val="RecNoBR"/>
    <w:next w:val="Normal"/>
    <w:rsid w:val="0059415E"/>
  </w:style>
  <w:style w:type="paragraph" w:customStyle="1" w:styleId="Repref">
    <w:name w:val="Rep_ref"/>
    <w:basedOn w:val="Recref"/>
    <w:next w:val="Repdate"/>
    <w:rsid w:val="0059415E"/>
  </w:style>
  <w:style w:type="paragraph" w:customStyle="1" w:styleId="Reptitle">
    <w:name w:val="Rep_title"/>
    <w:basedOn w:val="Rectitle"/>
    <w:next w:val="Repref"/>
    <w:rsid w:val="0059415E"/>
    <w:rPr>
      <w:lang w:val="en-US" w:eastAsia="en-US"/>
    </w:rPr>
  </w:style>
  <w:style w:type="paragraph" w:customStyle="1" w:styleId="Resdate">
    <w:name w:val="Res_date"/>
    <w:basedOn w:val="Recdate"/>
    <w:next w:val="Normalaftertitle"/>
    <w:rsid w:val="0059415E"/>
  </w:style>
  <w:style w:type="character" w:customStyle="1" w:styleId="Resdef">
    <w:name w:val="Res_def"/>
    <w:basedOn w:val="DefaultParagraphFont"/>
    <w:rsid w:val="0059415E"/>
    <w:rPr>
      <w:rFonts w:ascii="Times New Roman" w:hAnsi="Times New Roman" w:cs="Times New Roman"/>
      <w:b/>
    </w:rPr>
  </w:style>
  <w:style w:type="paragraph" w:customStyle="1" w:styleId="ResNo">
    <w:name w:val="Res_No"/>
    <w:basedOn w:val="RecNo"/>
    <w:next w:val="Normal"/>
    <w:rsid w:val="0059415E"/>
    <w:rPr>
      <w:lang w:val="en-US" w:eastAsia="en-US"/>
    </w:rPr>
  </w:style>
  <w:style w:type="paragraph" w:customStyle="1" w:styleId="ResNoBR">
    <w:name w:val="Res_No_BR"/>
    <w:basedOn w:val="RecNoBR"/>
    <w:next w:val="Normal"/>
    <w:rsid w:val="0059415E"/>
  </w:style>
  <w:style w:type="paragraph" w:customStyle="1" w:styleId="Resref">
    <w:name w:val="Res_ref"/>
    <w:basedOn w:val="Recref"/>
    <w:next w:val="Resdate"/>
    <w:rsid w:val="0059415E"/>
  </w:style>
  <w:style w:type="paragraph" w:customStyle="1" w:styleId="Restitle">
    <w:name w:val="Res_title"/>
    <w:basedOn w:val="Rectitle"/>
    <w:next w:val="Resref"/>
    <w:rsid w:val="0059415E"/>
    <w:rPr>
      <w:lang w:val="en-US" w:eastAsia="en-US"/>
    </w:rPr>
  </w:style>
  <w:style w:type="paragraph" w:customStyle="1" w:styleId="Section1">
    <w:name w:val="Section_1"/>
    <w:basedOn w:val="Normal"/>
    <w:next w:val="Normal"/>
    <w:rsid w:val="0059415E"/>
    <w:pPr>
      <w:overflowPunct w:val="0"/>
      <w:autoSpaceDE w:val="0"/>
      <w:autoSpaceDN w:val="0"/>
      <w:adjustRightInd w:val="0"/>
      <w:spacing w:before="624"/>
      <w:jc w:val="center"/>
      <w:textAlignment w:val="baseline"/>
    </w:pPr>
    <w:rPr>
      <w:b/>
      <w:szCs w:val="20"/>
      <w:lang w:val="en-US" w:eastAsia="en-US"/>
    </w:rPr>
  </w:style>
  <w:style w:type="paragraph" w:customStyle="1" w:styleId="Section2">
    <w:name w:val="Section_2"/>
    <w:basedOn w:val="Normal"/>
    <w:next w:val="Normal"/>
    <w:rsid w:val="0059415E"/>
    <w:pPr>
      <w:overflowPunct w:val="0"/>
      <w:autoSpaceDE w:val="0"/>
      <w:autoSpaceDN w:val="0"/>
      <w:adjustRightInd w:val="0"/>
      <w:spacing w:before="240"/>
      <w:jc w:val="center"/>
      <w:textAlignment w:val="baseline"/>
    </w:pPr>
    <w:rPr>
      <w:i/>
      <w:szCs w:val="20"/>
      <w:lang w:val="en-US" w:eastAsia="en-US"/>
    </w:rPr>
  </w:style>
  <w:style w:type="paragraph" w:customStyle="1" w:styleId="SectionNo">
    <w:name w:val="Section_No"/>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28"/>
      <w:szCs w:val="20"/>
      <w:lang w:val="en-US" w:eastAsia="en-US"/>
    </w:rPr>
  </w:style>
  <w:style w:type="paragraph" w:customStyle="1" w:styleId="Sectiontitle">
    <w:name w:val="Section_title"/>
    <w:basedOn w:val="Normal"/>
    <w:next w:val="Normalaftertitle"/>
    <w:rsid w:val="0059415E"/>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szCs w:val="20"/>
      <w:lang w:val="en-US" w:eastAsia="en-US"/>
    </w:rPr>
  </w:style>
  <w:style w:type="paragraph" w:customStyle="1" w:styleId="Source">
    <w:name w:val="Source"/>
    <w:basedOn w:val="Normal"/>
    <w:next w:val="Normalaftertitle"/>
    <w:rsid w:val="0059415E"/>
    <w:pPr>
      <w:tabs>
        <w:tab w:val="left" w:pos="794"/>
        <w:tab w:val="left" w:pos="1191"/>
        <w:tab w:val="left" w:pos="1588"/>
        <w:tab w:val="left" w:pos="1985"/>
      </w:tabs>
      <w:overflowPunct w:val="0"/>
      <w:autoSpaceDE w:val="0"/>
      <w:autoSpaceDN w:val="0"/>
      <w:adjustRightInd w:val="0"/>
      <w:spacing w:before="840" w:after="200"/>
      <w:jc w:val="center"/>
      <w:textAlignment w:val="baseline"/>
    </w:pPr>
    <w:rPr>
      <w:b/>
      <w:sz w:val="28"/>
      <w:szCs w:val="20"/>
      <w:lang w:val="en-US" w:eastAsia="en-US"/>
    </w:rPr>
  </w:style>
  <w:style w:type="paragraph" w:customStyle="1" w:styleId="SpecialFooter">
    <w:name w:val="Special Footer"/>
    <w:basedOn w:val="Footer"/>
    <w:rsid w:val="0059415E"/>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sz w:val="16"/>
      <w:szCs w:val="20"/>
      <w:lang w:val="en-US" w:eastAsia="en-US"/>
    </w:rPr>
  </w:style>
  <w:style w:type="character" w:customStyle="1" w:styleId="Tablefreq">
    <w:name w:val="Table_freq"/>
    <w:basedOn w:val="DefaultParagraphFont"/>
    <w:rsid w:val="0059415E"/>
    <w:rPr>
      <w:rFonts w:cs="Times New Roman"/>
      <w:b/>
      <w:color w:val="auto"/>
    </w:rPr>
  </w:style>
  <w:style w:type="paragraph" w:customStyle="1" w:styleId="TableNoBR">
    <w:name w:val="Table_No_BR"/>
    <w:basedOn w:val="Normal"/>
    <w:next w:val="TabletitleBR"/>
    <w:rsid w:val="0059415E"/>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lang w:val="en-US" w:eastAsia="en-US"/>
    </w:rPr>
  </w:style>
  <w:style w:type="paragraph" w:customStyle="1" w:styleId="Tableref">
    <w:name w:val="Table_ref"/>
    <w:basedOn w:val="Normal"/>
    <w:next w:val="TabletitleBR"/>
    <w:rsid w:val="0059415E"/>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szCs w:val="20"/>
      <w:lang w:val="en-US" w:eastAsia="en-US"/>
    </w:rPr>
  </w:style>
  <w:style w:type="paragraph" w:customStyle="1" w:styleId="Title1">
    <w:name w:val="Title 1"/>
    <w:basedOn w:val="Source"/>
    <w:next w:val="Normal"/>
    <w:rsid w:val="0059415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59415E"/>
  </w:style>
  <w:style w:type="paragraph" w:customStyle="1" w:styleId="Title3">
    <w:name w:val="Title 3"/>
    <w:basedOn w:val="Title2"/>
    <w:next w:val="Normal"/>
    <w:rsid w:val="0059415E"/>
    <w:rPr>
      <w:caps w:val="0"/>
    </w:rPr>
  </w:style>
  <w:style w:type="paragraph" w:customStyle="1" w:styleId="Title4">
    <w:name w:val="Title 4"/>
    <w:basedOn w:val="Title3"/>
    <w:next w:val="Heading1"/>
    <w:uiPriority w:val="99"/>
    <w:rsid w:val="0059415E"/>
    <w:rPr>
      <w:b/>
    </w:rPr>
  </w:style>
  <w:style w:type="paragraph" w:customStyle="1" w:styleId="toc0">
    <w:name w:val="toc 0"/>
    <w:basedOn w:val="Normal"/>
    <w:next w:val="TOC1"/>
    <w:rsid w:val="0059415E"/>
    <w:pPr>
      <w:tabs>
        <w:tab w:val="right" w:pos="9639"/>
      </w:tabs>
      <w:overflowPunct w:val="0"/>
      <w:autoSpaceDE w:val="0"/>
      <w:autoSpaceDN w:val="0"/>
      <w:adjustRightInd w:val="0"/>
      <w:spacing w:before="0"/>
      <w:textAlignment w:val="baseline"/>
    </w:pPr>
    <w:rPr>
      <w:b/>
      <w:szCs w:val="20"/>
      <w:lang w:val="en-US" w:eastAsia="en-US"/>
    </w:rPr>
  </w:style>
  <w:style w:type="paragraph" w:styleId="TOC4">
    <w:name w:val="toc 4"/>
    <w:basedOn w:val="TOC3"/>
    <w:semiHidden/>
    <w:rsid w:val="0059415E"/>
    <w:pPr>
      <w:tabs>
        <w:tab w:val="clear" w:pos="9356"/>
        <w:tab w:val="left" w:pos="964"/>
        <w:tab w:val="left" w:leader="dot" w:pos="8789"/>
      </w:tabs>
      <w:ind w:left="1531"/>
    </w:pPr>
    <w:rPr>
      <w:rFonts w:eastAsiaTheme="minorEastAsia"/>
      <w:noProof w:val="0"/>
      <w:lang w:val="en-US"/>
    </w:rPr>
  </w:style>
  <w:style w:type="paragraph" w:styleId="TOC5">
    <w:name w:val="toc 5"/>
    <w:basedOn w:val="TOC4"/>
    <w:semiHidden/>
    <w:rsid w:val="0059415E"/>
  </w:style>
  <w:style w:type="paragraph" w:styleId="TOC6">
    <w:name w:val="toc 6"/>
    <w:basedOn w:val="TOC4"/>
    <w:semiHidden/>
    <w:rsid w:val="0059415E"/>
  </w:style>
  <w:style w:type="paragraph" w:styleId="TOC7">
    <w:name w:val="toc 7"/>
    <w:basedOn w:val="TOC4"/>
    <w:semiHidden/>
    <w:rsid w:val="0059415E"/>
  </w:style>
  <w:style w:type="paragraph" w:styleId="TOC8">
    <w:name w:val="toc 8"/>
    <w:basedOn w:val="TOC4"/>
    <w:semiHidden/>
    <w:rsid w:val="0059415E"/>
  </w:style>
  <w:style w:type="table" w:styleId="TableGrid">
    <w:name w:val="Table Grid"/>
    <w:basedOn w:val="TableNormal"/>
    <w:uiPriority w:val="39"/>
    <w:rsid w:val="0059415E"/>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59415E"/>
    <w:pPr>
      <w:tabs>
        <w:tab w:val="left" w:pos="794"/>
        <w:tab w:val="left" w:pos="1191"/>
        <w:tab w:val="left" w:pos="1588"/>
        <w:tab w:val="left" w:pos="1985"/>
      </w:tabs>
      <w:overflowPunct w:val="0"/>
      <w:autoSpaceDE w:val="0"/>
      <w:autoSpaceDN w:val="0"/>
      <w:adjustRightInd w:val="0"/>
      <w:spacing w:before="0"/>
      <w:textAlignment w:val="baseline"/>
    </w:pPr>
    <w:rPr>
      <w:sz w:val="20"/>
      <w:szCs w:val="20"/>
      <w:lang w:val="en-US" w:eastAsia="en-US"/>
    </w:rPr>
  </w:style>
  <w:style w:type="character" w:customStyle="1" w:styleId="EndnoteTextChar">
    <w:name w:val="Endnote Text Char"/>
    <w:basedOn w:val="DefaultParagraphFont"/>
    <w:link w:val="EndnoteText"/>
    <w:rsid w:val="0059415E"/>
    <w:rPr>
      <w:rFonts w:ascii="Times New Roman" w:hAnsi="Times New Roman" w:cs="Times New Roman"/>
      <w:sz w:val="20"/>
      <w:szCs w:val="20"/>
      <w:lang w:eastAsia="en-US"/>
    </w:rPr>
  </w:style>
  <w:style w:type="paragraph" w:customStyle="1" w:styleId="Annexref">
    <w:name w:val="Annex_ref"/>
    <w:basedOn w:val="Normal"/>
    <w:next w:val="Normal"/>
    <w:uiPriority w:val="99"/>
    <w:rsid w:val="0059415E"/>
    <w:pPr>
      <w:keepNext/>
      <w:keepLines/>
      <w:tabs>
        <w:tab w:val="left" w:pos="1134"/>
        <w:tab w:val="left" w:pos="1871"/>
        <w:tab w:val="left" w:pos="2268"/>
      </w:tabs>
      <w:overflowPunct w:val="0"/>
      <w:autoSpaceDE w:val="0"/>
      <w:autoSpaceDN w:val="0"/>
      <w:adjustRightInd w:val="0"/>
      <w:spacing w:before="0" w:after="280"/>
      <w:jc w:val="center"/>
      <w:textAlignment w:val="baseline"/>
    </w:pPr>
    <w:rPr>
      <w:szCs w:val="20"/>
      <w:lang w:val="en-US" w:eastAsia="en-US"/>
    </w:rPr>
  </w:style>
  <w:style w:type="paragraph" w:styleId="DocumentMap">
    <w:name w:val="Document Map"/>
    <w:basedOn w:val="Normal"/>
    <w:link w:val="DocumentMapChar"/>
    <w:rsid w:val="0059415E"/>
    <w:pPr>
      <w:shd w:val="clear" w:color="auto" w:fill="000080"/>
      <w:tabs>
        <w:tab w:val="left" w:pos="794"/>
        <w:tab w:val="left" w:pos="1191"/>
        <w:tab w:val="left" w:pos="1588"/>
        <w:tab w:val="left" w:pos="1985"/>
      </w:tabs>
      <w:overflowPunct w:val="0"/>
      <w:autoSpaceDE w:val="0"/>
      <w:autoSpaceDN w:val="0"/>
      <w:adjustRightInd w:val="0"/>
      <w:spacing w:before="0"/>
      <w:textAlignment w:val="baseline"/>
    </w:pPr>
    <w:rPr>
      <w:szCs w:val="20"/>
      <w:lang w:val="en-US" w:eastAsia="en-US"/>
    </w:rPr>
  </w:style>
  <w:style w:type="character" w:customStyle="1" w:styleId="DocumentMapChar">
    <w:name w:val="Document Map Char"/>
    <w:basedOn w:val="DefaultParagraphFont"/>
    <w:link w:val="DocumentMap"/>
    <w:rsid w:val="0059415E"/>
    <w:rPr>
      <w:rFonts w:ascii="Times New Roman" w:hAnsi="Times New Roman" w:cs="Times New Roman"/>
      <w:sz w:val="24"/>
      <w:szCs w:val="20"/>
      <w:shd w:val="clear" w:color="auto" w:fill="000080"/>
      <w:lang w:eastAsia="en-US"/>
    </w:rPr>
  </w:style>
  <w:style w:type="character" w:customStyle="1" w:styleId="Char">
    <w:name w:val="段 Char"/>
    <w:link w:val="a"/>
    <w:uiPriority w:val="99"/>
    <w:locked/>
    <w:rsid w:val="0059415E"/>
    <w:rPr>
      <w:rFonts w:ascii="SimSun" w:eastAsia="Times New Roman"/>
      <w:sz w:val="21"/>
    </w:rPr>
  </w:style>
  <w:style w:type="paragraph" w:customStyle="1" w:styleId="a">
    <w:name w:val="段"/>
    <w:link w:val="Char"/>
    <w:uiPriority w:val="99"/>
    <w:rsid w:val="0059415E"/>
    <w:pPr>
      <w:tabs>
        <w:tab w:val="center" w:pos="4201"/>
        <w:tab w:val="right" w:leader="dot" w:pos="9298"/>
      </w:tabs>
      <w:autoSpaceDE w:val="0"/>
      <w:autoSpaceDN w:val="0"/>
      <w:spacing w:after="0" w:line="240" w:lineRule="auto"/>
      <w:ind w:firstLineChars="200" w:firstLine="420"/>
      <w:jc w:val="both"/>
    </w:pPr>
    <w:rPr>
      <w:rFonts w:ascii="SimSun" w:eastAsia="Times New Roman"/>
      <w:sz w:val="21"/>
    </w:rPr>
  </w:style>
  <w:style w:type="character" w:customStyle="1" w:styleId="10">
    <w:name w:val="明显强调1"/>
    <w:uiPriority w:val="99"/>
    <w:rsid w:val="0059415E"/>
    <w:rPr>
      <w:b/>
      <w:i/>
      <w:color w:val="4F81BD"/>
    </w:rPr>
  </w:style>
  <w:style w:type="table" w:styleId="ColorfulList-Accent1">
    <w:name w:val="Colorful List Accent 1"/>
    <w:basedOn w:val="TableNormal"/>
    <w:uiPriority w:val="99"/>
    <w:rsid w:val="0059415E"/>
    <w:pPr>
      <w:spacing w:after="0" w:line="240" w:lineRule="auto"/>
    </w:pPr>
    <w:rPr>
      <w:rFonts w:ascii="Calibri" w:hAnsi="Calibri" w:cs="Times New Roman"/>
      <w:color w:val="000000"/>
      <w:sz w:val="20"/>
      <w:szCs w:val="2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paragraph" w:customStyle="1" w:styleId="FigureNoTitle0">
    <w:name w:val="Figure_NoTitle"/>
    <w:basedOn w:val="Normal"/>
    <w:next w:val="Normalaftertitle"/>
    <w:rsid w:val="0059415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val="en-US" w:eastAsia="en-US"/>
    </w:rPr>
  </w:style>
  <w:style w:type="character" w:styleId="CommentReference">
    <w:name w:val="annotation reference"/>
    <w:basedOn w:val="DefaultParagraphFont"/>
    <w:uiPriority w:val="99"/>
    <w:rsid w:val="0059415E"/>
    <w:rPr>
      <w:sz w:val="16"/>
      <w:szCs w:val="16"/>
    </w:rPr>
  </w:style>
  <w:style w:type="paragraph" w:styleId="CommentText">
    <w:name w:val="annotation text"/>
    <w:basedOn w:val="Normal"/>
    <w:link w:val="CommentTextChar"/>
    <w:uiPriority w:val="99"/>
    <w:rsid w:val="0059415E"/>
    <w:pPr>
      <w:tabs>
        <w:tab w:val="left" w:pos="794"/>
        <w:tab w:val="left" w:pos="1191"/>
        <w:tab w:val="left" w:pos="1588"/>
        <w:tab w:val="left" w:pos="1985"/>
      </w:tabs>
      <w:overflowPunct w:val="0"/>
      <w:autoSpaceDE w:val="0"/>
      <w:autoSpaceDN w:val="0"/>
      <w:adjustRightInd w:val="0"/>
      <w:spacing w:before="0"/>
      <w:textAlignment w:val="baseline"/>
    </w:pPr>
    <w:rPr>
      <w:sz w:val="20"/>
      <w:szCs w:val="20"/>
      <w:lang w:val="en-US" w:eastAsia="en-US"/>
    </w:rPr>
  </w:style>
  <w:style w:type="character" w:customStyle="1" w:styleId="CommentTextChar">
    <w:name w:val="Comment Text Char"/>
    <w:basedOn w:val="DefaultParagraphFont"/>
    <w:link w:val="CommentText"/>
    <w:uiPriority w:val="99"/>
    <w:rsid w:val="0059415E"/>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rsid w:val="0059415E"/>
    <w:rPr>
      <w:b/>
      <w:bCs/>
    </w:rPr>
  </w:style>
  <w:style w:type="character" w:customStyle="1" w:styleId="CommentSubjectChar">
    <w:name w:val="Comment Subject Char"/>
    <w:basedOn w:val="CommentTextChar"/>
    <w:link w:val="CommentSubject"/>
    <w:uiPriority w:val="99"/>
    <w:rsid w:val="0059415E"/>
    <w:rPr>
      <w:rFonts w:ascii="Times New Roman" w:hAnsi="Times New Roman" w:cs="Times New Roman"/>
      <w:b/>
      <w:bCs/>
      <w:sz w:val="20"/>
      <w:szCs w:val="20"/>
      <w:lang w:eastAsia="en-US"/>
    </w:rPr>
  </w:style>
  <w:style w:type="paragraph" w:styleId="Revision">
    <w:name w:val="Revision"/>
    <w:hidden/>
    <w:uiPriority w:val="99"/>
    <w:semiHidden/>
    <w:rsid w:val="0059415E"/>
    <w:pPr>
      <w:spacing w:after="0" w:line="240" w:lineRule="auto"/>
    </w:pPr>
    <w:rPr>
      <w:rFonts w:ascii="Times New Roman" w:hAnsi="Times New Roman" w:cs="Times New Roman"/>
      <w:sz w:val="24"/>
      <w:szCs w:val="20"/>
      <w:lang w:val="en-GB" w:eastAsia="en-US"/>
    </w:rPr>
  </w:style>
  <w:style w:type="character" w:customStyle="1" w:styleId="apple-converted-space">
    <w:name w:val="apple-converted-space"/>
    <w:basedOn w:val="DefaultParagraphFont"/>
    <w:rsid w:val="0059415E"/>
  </w:style>
  <w:style w:type="paragraph" w:customStyle="1" w:styleId="Default">
    <w:name w:val="Default"/>
    <w:link w:val="DefaultChar"/>
    <w:rsid w:val="0059415E"/>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59415E"/>
    <w:pPr>
      <w:spacing w:before="100" w:beforeAutospacing="1" w:after="100" w:afterAutospacing="1"/>
    </w:pPr>
    <w:rPr>
      <w:rFonts w:ascii="SimSun" w:eastAsia="SimSun" w:hAnsi="SimSun" w:cs="SimSun"/>
      <w:lang w:val="en-US" w:eastAsia="zh-CN"/>
    </w:rPr>
  </w:style>
  <w:style w:type="paragraph" w:styleId="ListContinue2">
    <w:name w:val="List Continue 2"/>
    <w:basedOn w:val="Normal"/>
    <w:rsid w:val="0059415E"/>
    <w:pPr>
      <w:numPr>
        <w:numId w:val="1"/>
      </w:numPr>
      <w:tabs>
        <w:tab w:val="clear" w:pos="504"/>
        <w:tab w:val="num" w:pos="432"/>
      </w:tabs>
      <w:spacing w:before="0" w:after="40" w:line="264" w:lineRule="auto"/>
      <w:ind w:left="720" w:firstLine="0"/>
    </w:pPr>
    <w:rPr>
      <w:rFonts w:ascii="Calibri" w:hAnsi="Calibri" w:cs="Arial"/>
      <w:sz w:val="21"/>
      <w:szCs w:val="22"/>
      <w:lang w:val="en-US" w:eastAsia="ko-KR"/>
    </w:rPr>
  </w:style>
  <w:style w:type="table" w:customStyle="1" w:styleId="GridTable4-Accent11">
    <w:name w:val="Grid Table 4 - Accent 11"/>
    <w:basedOn w:val="TableNormal"/>
    <w:uiPriority w:val="49"/>
    <w:rsid w:val="0059415E"/>
    <w:pPr>
      <w:spacing w:after="0" w:line="240" w:lineRule="auto"/>
    </w:pPr>
    <w:rPr>
      <w:rFonts w:ascii="Calibri" w:eastAsia="Calibri" w:hAnsi="Calibri" w:cs="Arial"/>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icture">
    <w:name w:val="Picture"/>
    <w:basedOn w:val="Normal"/>
    <w:next w:val="Caption"/>
    <w:link w:val="PictureChar"/>
    <w:qFormat/>
    <w:rsid w:val="0059415E"/>
    <w:pPr>
      <w:tabs>
        <w:tab w:val="left" w:pos="794"/>
        <w:tab w:val="left" w:pos="1191"/>
        <w:tab w:val="left" w:pos="1588"/>
        <w:tab w:val="left" w:pos="1985"/>
      </w:tabs>
      <w:overflowPunct w:val="0"/>
      <w:autoSpaceDE w:val="0"/>
      <w:autoSpaceDN w:val="0"/>
      <w:adjustRightInd w:val="0"/>
      <w:spacing w:before="0"/>
      <w:jc w:val="center"/>
      <w:textAlignment w:val="baseline"/>
    </w:pPr>
    <w:rPr>
      <w:szCs w:val="20"/>
      <w:lang w:val="en-US" w:eastAsia="en-US"/>
    </w:rPr>
  </w:style>
  <w:style w:type="character" w:customStyle="1" w:styleId="PictureChar">
    <w:name w:val="Picture Char"/>
    <w:basedOn w:val="DefaultParagraphFont"/>
    <w:link w:val="Picture"/>
    <w:rsid w:val="0059415E"/>
    <w:rPr>
      <w:rFonts w:ascii="Times New Roman" w:hAnsi="Times New Roman" w:cs="Times New Roman"/>
      <w:sz w:val="24"/>
      <w:szCs w:val="20"/>
      <w:lang w:eastAsia="en-US"/>
    </w:rPr>
  </w:style>
  <w:style w:type="paragraph" w:customStyle="1" w:styleId="ecxmsonormal">
    <w:name w:val="ecxmsonormal"/>
    <w:basedOn w:val="Normal"/>
    <w:rsid w:val="0059415E"/>
    <w:pPr>
      <w:spacing w:before="0" w:after="324"/>
    </w:pPr>
    <w:rPr>
      <w:rFonts w:ascii="SimSun" w:eastAsia="SimSun" w:hAnsi="SimSun" w:cs="SimSun"/>
      <w:lang w:val="en-US" w:eastAsia="zh-CN"/>
    </w:rPr>
  </w:style>
  <w:style w:type="paragraph" w:customStyle="1" w:styleId="MediumList2-Accent41">
    <w:name w:val="Medium List 2 - Accent 41"/>
    <w:basedOn w:val="Normal"/>
    <w:uiPriority w:val="34"/>
    <w:qFormat/>
    <w:rsid w:val="0059415E"/>
    <w:pPr>
      <w:spacing w:before="113" w:after="113"/>
      <w:ind w:left="720"/>
      <w:contextualSpacing/>
    </w:pPr>
    <w:rPr>
      <w:rFonts w:ascii="Bitstream Vera Sans" w:eastAsia="HG Mincho Light J" w:hAnsi="Bitstream Vera Sans" w:cs="Arial Unicode MS"/>
      <w:color w:val="000000"/>
      <w:sz w:val="20"/>
      <w:lang w:val="en-US" w:eastAsia="en-US" w:bidi="en-US"/>
    </w:rPr>
  </w:style>
  <w:style w:type="character" w:styleId="FollowedHyperlink">
    <w:name w:val="FollowedHyperlink"/>
    <w:uiPriority w:val="99"/>
    <w:unhideWhenUsed/>
    <w:rsid w:val="0059415E"/>
    <w:rPr>
      <w:color w:val="800080"/>
      <w:u w:val="single"/>
    </w:rPr>
  </w:style>
  <w:style w:type="paragraph" w:styleId="BodyText">
    <w:name w:val="Body Text"/>
    <w:basedOn w:val="Normal"/>
    <w:link w:val="BodyTextChar"/>
    <w:uiPriority w:val="99"/>
    <w:unhideWhenUsed/>
    <w:rsid w:val="0059415E"/>
    <w:pPr>
      <w:spacing w:before="0" w:after="120"/>
    </w:pPr>
    <w:rPr>
      <w:lang w:val="en-US" w:eastAsia="en-US"/>
    </w:rPr>
  </w:style>
  <w:style w:type="character" w:customStyle="1" w:styleId="BodyTextChar">
    <w:name w:val="Body Text Char"/>
    <w:basedOn w:val="DefaultParagraphFont"/>
    <w:link w:val="BodyText"/>
    <w:uiPriority w:val="99"/>
    <w:rsid w:val="0059415E"/>
    <w:rPr>
      <w:rFonts w:ascii="Times New Roman" w:hAnsi="Times New Roman" w:cs="Times New Roman"/>
      <w:sz w:val="24"/>
      <w:szCs w:val="24"/>
      <w:lang w:eastAsia="en-US"/>
    </w:rPr>
  </w:style>
  <w:style w:type="paragraph" w:styleId="Signature">
    <w:name w:val="Signature"/>
    <w:basedOn w:val="Normal"/>
    <w:link w:val="SignatureChar"/>
    <w:uiPriority w:val="99"/>
    <w:unhideWhenUsed/>
    <w:rsid w:val="0059415E"/>
    <w:pPr>
      <w:spacing w:before="0"/>
      <w:ind w:left="4320"/>
    </w:pPr>
    <w:rPr>
      <w:rFonts w:ascii="Century Schoolbook" w:hAnsi="Century Schoolbook"/>
      <w:szCs w:val="20"/>
      <w:lang w:val="en-US" w:eastAsia="en-US"/>
    </w:rPr>
  </w:style>
  <w:style w:type="character" w:customStyle="1" w:styleId="SignatureChar">
    <w:name w:val="Signature Char"/>
    <w:basedOn w:val="DefaultParagraphFont"/>
    <w:link w:val="Signature"/>
    <w:uiPriority w:val="99"/>
    <w:rsid w:val="0059415E"/>
    <w:rPr>
      <w:rFonts w:ascii="Century Schoolbook" w:hAnsi="Century Schoolbook" w:cs="Times New Roman"/>
      <w:sz w:val="24"/>
      <w:szCs w:val="20"/>
      <w:lang w:eastAsia="en-US"/>
    </w:rPr>
  </w:style>
  <w:style w:type="paragraph" w:styleId="Date">
    <w:name w:val="Date"/>
    <w:basedOn w:val="Normal"/>
    <w:next w:val="Normal"/>
    <w:link w:val="DateChar"/>
    <w:uiPriority w:val="99"/>
    <w:unhideWhenUsed/>
    <w:rsid w:val="0059415E"/>
    <w:pPr>
      <w:spacing w:before="0"/>
    </w:pPr>
    <w:rPr>
      <w:szCs w:val="20"/>
      <w:lang w:val="en-US" w:eastAsia="en-US"/>
    </w:rPr>
  </w:style>
  <w:style w:type="character" w:customStyle="1" w:styleId="DateChar">
    <w:name w:val="Date Char"/>
    <w:basedOn w:val="DefaultParagraphFont"/>
    <w:link w:val="Date"/>
    <w:uiPriority w:val="99"/>
    <w:rsid w:val="0059415E"/>
    <w:rPr>
      <w:rFonts w:ascii="Times New Roman" w:hAnsi="Times New Roman" w:cs="Times New Roman"/>
      <w:sz w:val="24"/>
      <w:szCs w:val="20"/>
      <w:lang w:eastAsia="en-US"/>
    </w:rPr>
  </w:style>
  <w:style w:type="paragraph" w:customStyle="1" w:styleId="CorrespRecipientName">
    <w:name w:val="Corresp Recipient Name"/>
    <w:basedOn w:val="Normal"/>
    <w:next w:val="Normal"/>
    <w:rsid w:val="0059415E"/>
    <w:pPr>
      <w:spacing w:before="0"/>
    </w:pPr>
    <w:rPr>
      <w:lang w:val="en-US" w:eastAsia="en-US"/>
    </w:rPr>
  </w:style>
  <w:style w:type="character" w:customStyle="1" w:styleId="DocIDChar">
    <w:name w:val="DocID Char"/>
    <w:link w:val="DocID"/>
    <w:locked/>
    <w:rsid w:val="0059415E"/>
    <w:rPr>
      <w:sz w:val="24"/>
    </w:rPr>
  </w:style>
  <w:style w:type="paragraph" w:customStyle="1" w:styleId="DocID">
    <w:name w:val="DocID"/>
    <w:basedOn w:val="Normal"/>
    <w:next w:val="Footer"/>
    <w:link w:val="DocIDChar"/>
    <w:rsid w:val="0059415E"/>
    <w:pPr>
      <w:widowControl w:val="0"/>
      <w:autoSpaceDE w:val="0"/>
      <w:autoSpaceDN w:val="0"/>
      <w:adjustRightInd w:val="0"/>
      <w:spacing w:before="0"/>
    </w:pPr>
    <w:rPr>
      <w:rFonts w:asciiTheme="minorHAnsi" w:hAnsiTheme="minorHAnsi" w:cstheme="minorBidi"/>
      <w:szCs w:val="22"/>
      <w:lang w:val="en-US" w:eastAsia="zh-CN"/>
    </w:rPr>
  </w:style>
  <w:style w:type="paragraph" w:customStyle="1" w:styleId="WW-BlockText">
    <w:name w:val="WW-Block Text"/>
    <w:basedOn w:val="Normal"/>
    <w:rsid w:val="0059415E"/>
    <w:pPr>
      <w:widowControl w:val="0"/>
      <w:suppressAutoHyphens/>
      <w:autoSpaceDE w:val="0"/>
      <w:spacing w:before="0" w:after="240"/>
      <w:ind w:left="2166" w:hanging="6"/>
    </w:pPr>
    <w:rPr>
      <w:szCs w:val="20"/>
      <w:lang w:val="de-DE" w:eastAsia="en-US"/>
    </w:rPr>
  </w:style>
  <w:style w:type="paragraph" w:customStyle="1" w:styleId="WCPHeading3Block">
    <w:name w:val="WCP Heading 3 Block"/>
    <w:aliases w:val="H3B"/>
    <w:basedOn w:val="Normal"/>
    <w:rsid w:val="0059415E"/>
    <w:pPr>
      <w:spacing w:before="0" w:after="240"/>
      <w:ind w:left="2160"/>
    </w:pPr>
    <w:rPr>
      <w:szCs w:val="20"/>
      <w:lang w:val="en-US" w:eastAsia="en-US"/>
    </w:rPr>
  </w:style>
  <w:style w:type="paragraph" w:customStyle="1" w:styleId="WCPHeading4Block">
    <w:name w:val="WCP Heading 4 Block"/>
    <w:aliases w:val="H4B"/>
    <w:basedOn w:val="Normal"/>
    <w:rsid w:val="0059415E"/>
    <w:pPr>
      <w:spacing w:before="0" w:after="240"/>
      <w:ind w:left="2880"/>
    </w:pPr>
    <w:rPr>
      <w:szCs w:val="20"/>
      <w:lang w:val="en-US" w:eastAsia="en-US"/>
    </w:rPr>
  </w:style>
  <w:style w:type="paragraph" w:customStyle="1" w:styleId="CenteredHeading">
    <w:name w:val="Centered Heading"/>
    <w:basedOn w:val="Normal"/>
    <w:next w:val="BodyText"/>
    <w:rsid w:val="0059415E"/>
    <w:pPr>
      <w:keepNext/>
      <w:keepLines/>
      <w:spacing w:before="0" w:after="240"/>
      <w:jc w:val="center"/>
    </w:pPr>
    <w:rPr>
      <w:rFonts w:ascii="Century Schoolbook" w:hAnsi="Century Schoolbook"/>
      <w:b/>
      <w:szCs w:val="20"/>
      <w:lang w:val="en-US" w:eastAsia="en-US"/>
    </w:rPr>
  </w:style>
  <w:style w:type="paragraph" w:customStyle="1" w:styleId="WW-Default">
    <w:name w:val="WW-Default"/>
    <w:rsid w:val="0059415E"/>
    <w:pPr>
      <w:widowControl w:val="0"/>
      <w:tabs>
        <w:tab w:val="left" w:pos="1276"/>
      </w:tabs>
      <w:suppressAutoHyphens/>
      <w:snapToGrid w:val="0"/>
      <w:spacing w:after="0" w:line="240" w:lineRule="auto"/>
      <w:jc w:val="both"/>
    </w:pPr>
    <w:rPr>
      <w:rFonts w:ascii="Times New Roman" w:eastAsia="Arial" w:hAnsi="Times New Roman" w:cs="Times New Roman"/>
      <w:b/>
      <w:bCs/>
      <w:sz w:val="24"/>
      <w:szCs w:val="24"/>
      <w:lang w:eastAsia="ar-SA"/>
    </w:rPr>
  </w:style>
  <w:style w:type="table" w:styleId="LightShading-Accent5">
    <w:name w:val="Light Shading Accent 5"/>
    <w:basedOn w:val="TableNormal"/>
    <w:uiPriority w:val="71"/>
    <w:rsid w:val="0059415E"/>
    <w:pPr>
      <w:spacing w:after="0" w:line="240" w:lineRule="auto"/>
    </w:pPr>
    <w:rPr>
      <w:rFonts w:ascii="Times New Roman" w:hAnsi="Times New Roman"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ascii="Times New Roman" w:hAnsi="Times New Roman" w:cs="Times New Roman" w:hint="default"/>
        <w:b/>
        <w:bCs/>
      </w:rPr>
      <w:tblPr/>
      <w:tcPr>
        <w:tcBorders>
          <w:top w:val="nil"/>
          <w:left w:val="nil"/>
          <w:bottom w:val="single" w:sz="24" w:space="0" w:color="C0504D"/>
          <w:right w:val="nil"/>
          <w:insideH w:val="nil"/>
          <w:insideV w:val="nil"/>
        </w:tcBorders>
        <w:shd w:val="clear" w:color="auto" w:fill="FFFFFF"/>
      </w:tcPr>
    </w:tblStylePr>
    <w:tblStylePr w:type="lastRow">
      <w:rPr>
        <w:rFonts w:ascii="Times New Roman" w:hAnsi="Times New Roman" w:cs="Times New Roman" w:hint="default"/>
        <w:b/>
        <w:bCs/>
        <w:color w:val="FFFFFF"/>
      </w:rPr>
      <w:tblPr/>
      <w:tcPr>
        <w:tcBorders>
          <w:top w:val="single" w:sz="6" w:space="0" w:color="FFFFFF"/>
        </w:tcBorders>
        <w:shd w:val="clear" w:color="auto" w:fill="2C4C74"/>
      </w:tcPr>
    </w:tblStylePr>
    <w:tblStylePr w:type="firstCol">
      <w:rPr>
        <w:rFonts w:ascii="Times New Roman" w:hAnsi="Times New Roman" w:cs="Times New Roman" w:hint="default"/>
        <w:color w:val="FFFFFF"/>
      </w:rPr>
      <w:tblPr/>
      <w:tcPr>
        <w:tcBorders>
          <w:top w:val="nil"/>
          <w:left w:val="nil"/>
          <w:bottom w:val="nil"/>
          <w:right w:val="nil"/>
          <w:insideH w:val="single" w:sz="4" w:space="0" w:color="2C4C74"/>
          <w:insideV w:val="nil"/>
        </w:tcBorders>
        <w:shd w:val="clear" w:color="auto" w:fill="2C4C74"/>
      </w:tcPr>
    </w:tblStylePr>
    <w:tblStylePr w:type="lastCol">
      <w:rPr>
        <w:rFonts w:ascii="Times New Roman" w:hAnsi="Times New Roman" w:cs="Times New Roman" w:hint="default"/>
        <w:color w:val="FFFFFF"/>
      </w:rPr>
      <w:tblPr/>
      <w:tcPr>
        <w:tcBorders>
          <w:top w:val="nil"/>
          <w:left w:val="nil"/>
          <w:bottom w:val="nil"/>
          <w:right w:val="nil"/>
          <w:insideH w:val="nil"/>
          <w:insideV w:val="nil"/>
        </w:tcBorders>
        <w:shd w:val="clear" w:color="auto" w:fill="2C4C74"/>
      </w:tcPr>
    </w:tblStylePr>
    <w:tblStylePr w:type="band1Vert">
      <w:rPr>
        <w:rFonts w:ascii="Times New Roman" w:hAnsi="Times New Roman" w:cs="Times New Roman" w:hint="default"/>
      </w:rPr>
      <w:tblPr/>
      <w:tcPr>
        <w:shd w:val="clear" w:color="auto" w:fill="B8CCE4"/>
      </w:tcPr>
    </w:tblStylePr>
    <w:tblStylePr w:type="band1Horz">
      <w:rPr>
        <w:rFonts w:ascii="Times New Roman" w:hAnsi="Times New Roman" w:cs="Times New Roman" w:hint="default"/>
      </w:rPr>
      <w:tblPr/>
      <w:tcPr>
        <w:shd w:val="clear" w:color="auto" w:fill="A7BFDE"/>
      </w:tcPr>
    </w:tblStylePr>
    <w:tblStylePr w:type="neCell">
      <w:rPr>
        <w:rFonts w:ascii="Times New Roman" w:hAnsi="Times New Roman" w:cs="Times New Roman" w:hint="default"/>
        <w:color w:val="000000"/>
      </w:rPr>
    </w:tblStylePr>
    <w:tblStylePr w:type="nwCell">
      <w:rPr>
        <w:rFonts w:ascii="Times New Roman" w:hAnsi="Times New Roman" w:cs="Times New Roman" w:hint="default"/>
        <w:color w:val="000000"/>
      </w:rPr>
    </w:tblStylePr>
  </w:style>
  <w:style w:type="table" w:styleId="LightList-Accent5">
    <w:name w:val="Light List Accent 5"/>
    <w:basedOn w:val="TableNormal"/>
    <w:uiPriority w:val="72"/>
    <w:rsid w:val="0059415E"/>
    <w:pPr>
      <w:spacing w:after="0" w:line="240" w:lineRule="auto"/>
    </w:pPr>
    <w:rPr>
      <w:rFonts w:ascii="Times New Roman" w:hAnsi="Times New Roman" w:cs="Times New Roman"/>
      <w:color w:val="000000"/>
      <w:sz w:val="20"/>
      <w:szCs w:val="20"/>
    </w:rPr>
    <w:tblPr>
      <w:tblStyleRowBandSize w:val="1"/>
      <w:tblStyleColBandSize w:val="1"/>
    </w:tblPr>
    <w:tcPr>
      <w:shd w:val="clear" w:color="auto" w:fill="EDF2F8"/>
    </w:tcPr>
    <w:tblStylePr w:type="firstRow">
      <w:rPr>
        <w:rFonts w:ascii="Times New Roman" w:hAnsi="Times New Roman" w:cs="Times New Roman" w:hint="default"/>
        <w:b/>
        <w:bCs/>
        <w:color w:val="FFFFFF"/>
      </w:rPr>
      <w:tblPr/>
      <w:tcPr>
        <w:tcBorders>
          <w:bottom w:val="single" w:sz="12" w:space="0" w:color="FFFFFF"/>
        </w:tcBorders>
        <w:shd w:val="clear" w:color="auto" w:fill="9E3A38"/>
      </w:tcPr>
    </w:tblStylePr>
    <w:tblStylePr w:type="lastRow">
      <w:rPr>
        <w:rFonts w:ascii="Times New Roman" w:hAnsi="Times New Roman" w:cs="Times New Roman" w:hint="default"/>
        <w:b/>
        <w:bCs/>
        <w:color w:val="9E3A38"/>
      </w:rPr>
      <w:tblPr/>
      <w:tcPr>
        <w:tcBorders>
          <w:top w:val="single" w:sz="12" w:space="0" w:color="000000"/>
        </w:tcBorders>
        <w:shd w:val="clear" w:color="auto" w:fill="FFFFFF"/>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top w:val="nil"/>
          <w:left w:val="nil"/>
          <w:bottom w:val="nil"/>
          <w:right w:val="nil"/>
          <w:insideH w:val="nil"/>
          <w:insideV w:val="nil"/>
        </w:tcBorders>
        <w:shd w:val="clear" w:color="auto" w:fill="D3DFEE"/>
      </w:tcPr>
    </w:tblStylePr>
    <w:tblStylePr w:type="band1Horz">
      <w:rPr>
        <w:rFonts w:ascii="Times New Roman" w:hAnsi="Times New Roman" w:cs="Times New Roman" w:hint="default"/>
      </w:rPr>
      <w:tblPr/>
      <w:tcPr>
        <w:shd w:val="clear" w:color="auto" w:fill="DBE5F1"/>
      </w:tcPr>
    </w:tblStylePr>
  </w:style>
  <w:style w:type="paragraph" w:customStyle="1" w:styleId="LightGrid-Accent31">
    <w:name w:val="Light Grid - Accent 31"/>
    <w:basedOn w:val="Normal"/>
    <w:uiPriority w:val="34"/>
    <w:qFormat/>
    <w:rsid w:val="0059415E"/>
    <w:pPr>
      <w:spacing w:before="0"/>
      <w:ind w:left="720"/>
      <w:contextualSpacing/>
    </w:pPr>
    <w:rPr>
      <w:lang w:val="en-US" w:eastAsia="en-US"/>
    </w:rPr>
  </w:style>
  <w:style w:type="paragraph" w:customStyle="1" w:styleId="MediumList2-Accent21">
    <w:name w:val="Medium List 2 - Accent 21"/>
    <w:hidden/>
    <w:uiPriority w:val="71"/>
    <w:rsid w:val="0059415E"/>
    <w:pPr>
      <w:spacing w:after="0" w:line="240" w:lineRule="auto"/>
    </w:pPr>
    <w:rPr>
      <w:rFonts w:ascii="Times New Roman" w:hAnsi="Times New Roman" w:cs="Times New Roman"/>
      <w:sz w:val="24"/>
      <w:szCs w:val="20"/>
      <w:lang w:val="en-GB" w:eastAsia="en-US"/>
    </w:rPr>
  </w:style>
  <w:style w:type="paragraph" w:customStyle="1" w:styleId="Heading1Centered">
    <w:name w:val="Heading 1 Centered"/>
    <w:basedOn w:val="Heading1"/>
    <w:rsid w:val="0059415E"/>
    <w:pPr>
      <w:tabs>
        <w:tab w:val="left" w:pos="1134"/>
        <w:tab w:val="left" w:pos="1871"/>
        <w:tab w:val="left" w:pos="2268"/>
      </w:tabs>
      <w:spacing w:before="115" w:line="276" w:lineRule="auto"/>
      <w:ind w:left="0" w:firstLine="0"/>
      <w:jc w:val="center"/>
    </w:pPr>
    <w:rPr>
      <w:bCs/>
      <w:lang w:val="en-US" w:eastAsia="zh-CN"/>
    </w:rPr>
  </w:style>
  <w:style w:type="character" w:customStyle="1" w:styleId="DefaultChar">
    <w:name w:val="Default Char"/>
    <w:link w:val="Default"/>
    <w:locked/>
    <w:rsid w:val="0059415E"/>
    <w:rPr>
      <w:rFonts w:ascii="Times New Roman" w:hAnsi="Times New Roman" w:cs="Times New Roman"/>
      <w:color w:val="000000"/>
      <w:sz w:val="24"/>
      <w:szCs w:val="24"/>
    </w:rPr>
  </w:style>
  <w:style w:type="paragraph" w:customStyle="1" w:styleId="p1">
    <w:name w:val="p1"/>
    <w:basedOn w:val="Normal"/>
    <w:rsid w:val="0059415E"/>
    <w:pPr>
      <w:spacing w:before="0"/>
    </w:pPr>
    <w:rPr>
      <w:sz w:val="18"/>
      <w:szCs w:val="18"/>
      <w:lang w:val="en-US" w:eastAsia="ko-KR"/>
    </w:rPr>
  </w:style>
  <w:style w:type="paragraph" w:customStyle="1" w:styleId="p2">
    <w:name w:val="p2"/>
    <w:basedOn w:val="Normal"/>
    <w:rsid w:val="0059415E"/>
    <w:pPr>
      <w:spacing w:before="0"/>
    </w:pPr>
    <w:rPr>
      <w:sz w:val="17"/>
      <w:szCs w:val="17"/>
      <w:lang w:val="en-US" w:eastAsia="ko-KR"/>
    </w:rPr>
  </w:style>
  <w:style w:type="paragraph" w:customStyle="1" w:styleId="a0">
    <w:name w:val="바탕글"/>
    <w:basedOn w:val="Normal"/>
    <w:rsid w:val="0059415E"/>
    <w:pPr>
      <w:widowControl w:val="0"/>
      <w:wordWrap w:val="0"/>
      <w:autoSpaceDE w:val="0"/>
      <w:autoSpaceDN w:val="0"/>
      <w:spacing w:before="0" w:line="384" w:lineRule="auto"/>
      <w:jc w:val="both"/>
      <w:textAlignment w:val="baseline"/>
    </w:pPr>
    <w:rPr>
      <w:rFonts w:ascii="함초롬바탕" w:eastAsia="Gulim" w:hAnsi="Gulim" w:cs="Gulim"/>
      <w:color w:val="000000"/>
      <w:sz w:val="20"/>
      <w:szCs w:val="20"/>
      <w:lang w:val="en-US" w:eastAsia="ko-KR"/>
    </w:rPr>
  </w:style>
  <w:style w:type="character" w:customStyle="1" w:styleId="text-warning1">
    <w:name w:val="text-warning1"/>
    <w:basedOn w:val="DefaultParagraphFont"/>
    <w:rsid w:val="0059415E"/>
    <w:rPr>
      <w:color w:val="E6A150"/>
    </w:rPr>
  </w:style>
  <w:style w:type="character" w:customStyle="1" w:styleId="11">
    <w:name w:val="확인되지 않은 멘션1"/>
    <w:basedOn w:val="DefaultParagraphFont"/>
    <w:uiPriority w:val="99"/>
    <w:semiHidden/>
    <w:unhideWhenUsed/>
    <w:rsid w:val="0059415E"/>
    <w:rPr>
      <w:color w:val="605E5C"/>
      <w:shd w:val="clear" w:color="auto" w:fill="E1DFDD"/>
    </w:rPr>
  </w:style>
  <w:style w:type="paragraph" w:customStyle="1" w:styleId="Definition">
    <w:name w:val="Definition"/>
    <w:basedOn w:val="Normal"/>
    <w:uiPriority w:val="9"/>
    <w:rsid w:val="0059415E"/>
    <w:pPr>
      <w:tabs>
        <w:tab w:val="left" w:pos="403"/>
      </w:tabs>
      <w:spacing w:before="0" w:after="240" w:line="240" w:lineRule="atLeast"/>
      <w:jc w:val="both"/>
    </w:pPr>
    <w:rPr>
      <w:rFonts w:ascii="Cambria" w:hAnsi="Cambria"/>
      <w:sz w:val="22"/>
      <w:szCs w:val="22"/>
      <w:lang w:eastAsia="en-US"/>
    </w:rPr>
  </w:style>
  <w:style w:type="paragraph" w:styleId="HTMLPreformatted">
    <w:name w:val="HTML Preformatted"/>
    <w:basedOn w:val="Normal"/>
    <w:link w:val="HTMLPreformattedChar"/>
    <w:uiPriority w:val="99"/>
    <w:unhideWhenUsed/>
    <w:rsid w:val="00594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GulimChe" w:eastAsia="GulimChe" w:hAnsi="GulimChe" w:cs="GulimChe"/>
      <w:lang w:val="en-US" w:eastAsia="ko-KR"/>
    </w:rPr>
  </w:style>
  <w:style w:type="character" w:customStyle="1" w:styleId="HTMLPreformattedChar">
    <w:name w:val="HTML Preformatted Char"/>
    <w:basedOn w:val="DefaultParagraphFont"/>
    <w:link w:val="HTMLPreformatted"/>
    <w:uiPriority w:val="99"/>
    <w:rsid w:val="0059415E"/>
    <w:rPr>
      <w:rFonts w:ascii="GulimChe" w:eastAsia="GulimChe" w:hAnsi="GulimChe" w:cs="GulimChe"/>
      <w:sz w:val="24"/>
      <w:szCs w:val="24"/>
      <w:lang w:eastAsia="ko-KR"/>
    </w:rPr>
  </w:style>
  <w:style w:type="character" w:customStyle="1" w:styleId="ListParagraphChar">
    <w:name w:val="List Paragraph Char"/>
    <w:link w:val="ListParagraph"/>
    <w:uiPriority w:val="34"/>
    <w:rsid w:val="0059415E"/>
    <w:rPr>
      <w:rFonts w:ascii="Times New Roman" w:hAnsi="Times New Roman" w:cs="Times New Roman"/>
      <w:sz w:val="24"/>
      <w:szCs w:val="20"/>
      <w:lang w:eastAsia="en-US"/>
    </w:rPr>
  </w:style>
  <w:style w:type="numbering" w:customStyle="1" w:styleId="5">
    <w:name w:val="已导入的样式“5”"/>
    <w:rsid w:val="0059415E"/>
    <w:pPr>
      <w:numPr>
        <w:numId w:val="2"/>
      </w:numPr>
    </w:pPr>
  </w:style>
  <w:style w:type="numbering" w:customStyle="1" w:styleId="4">
    <w:name w:val="已导入的样式“4”"/>
    <w:rsid w:val="0059415E"/>
    <w:pPr>
      <w:numPr>
        <w:numId w:val="4"/>
      </w:numPr>
    </w:pPr>
  </w:style>
  <w:style w:type="character" w:customStyle="1" w:styleId="2">
    <w:name w:val="확인되지 않은 멘션2"/>
    <w:basedOn w:val="DefaultParagraphFont"/>
    <w:uiPriority w:val="99"/>
    <w:semiHidden/>
    <w:unhideWhenUsed/>
    <w:rsid w:val="0059415E"/>
    <w:rPr>
      <w:color w:val="605E5C"/>
      <w:shd w:val="clear" w:color="auto" w:fill="E1DFDD"/>
    </w:rPr>
  </w:style>
  <w:style w:type="numbering" w:customStyle="1" w:styleId="51">
    <w:name w:val="已导入的样式“5”1"/>
    <w:rsid w:val="0059415E"/>
  </w:style>
  <w:style w:type="numbering" w:customStyle="1" w:styleId="41">
    <w:name w:val="已导入的样式“4”1"/>
    <w:rsid w:val="0059415E"/>
  </w:style>
  <w:style w:type="character" w:customStyle="1" w:styleId="UnresolvedMention1">
    <w:name w:val="Unresolved Mention1"/>
    <w:basedOn w:val="DefaultParagraphFont"/>
    <w:uiPriority w:val="99"/>
    <w:semiHidden/>
    <w:unhideWhenUsed/>
    <w:rsid w:val="0059415E"/>
    <w:rPr>
      <w:color w:val="605E5C"/>
      <w:shd w:val="clear" w:color="auto" w:fill="E1DFDD"/>
    </w:rPr>
  </w:style>
  <w:style w:type="character" w:customStyle="1" w:styleId="3">
    <w:name w:val="확인되지 않은 멘션3"/>
    <w:basedOn w:val="DefaultParagraphFont"/>
    <w:uiPriority w:val="99"/>
    <w:semiHidden/>
    <w:unhideWhenUsed/>
    <w:rsid w:val="0059415E"/>
    <w:rPr>
      <w:color w:val="605E5C"/>
      <w:shd w:val="clear" w:color="auto" w:fill="E1DFDD"/>
    </w:rPr>
  </w:style>
  <w:style w:type="character" w:customStyle="1" w:styleId="40">
    <w:name w:val="확인되지 않은 멘션4"/>
    <w:basedOn w:val="DefaultParagraphFont"/>
    <w:uiPriority w:val="99"/>
    <w:semiHidden/>
    <w:unhideWhenUsed/>
    <w:rsid w:val="0078703A"/>
    <w:rPr>
      <w:color w:val="605E5C"/>
      <w:shd w:val="clear" w:color="auto" w:fill="E1DFDD"/>
    </w:rPr>
  </w:style>
  <w:style w:type="character" w:customStyle="1" w:styleId="50">
    <w:name w:val="확인되지 않은 멘션5"/>
    <w:basedOn w:val="DefaultParagraphFont"/>
    <w:uiPriority w:val="99"/>
    <w:semiHidden/>
    <w:unhideWhenUsed/>
    <w:rsid w:val="00612358"/>
    <w:rPr>
      <w:color w:val="605E5C"/>
      <w:shd w:val="clear" w:color="auto" w:fill="E1DFDD"/>
    </w:rPr>
  </w:style>
  <w:style w:type="character" w:customStyle="1" w:styleId="6">
    <w:name w:val="확인되지 않은 멘션6"/>
    <w:basedOn w:val="DefaultParagraphFont"/>
    <w:uiPriority w:val="99"/>
    <w:semiHidden/>
    <w:unhideWhenUsed/>
    <w:rsid w:val="00C669DE"/>
    <w:rPr>
      <w:color w:val="605E5C"/>
      <w:shd w:val="clear" w:color="auto" w:fill="E1DFDD"/>
    </w:rPr>
  </w:style>
  <w:style w:type="character" w:styleId="UnresolvedMention">
    <w:name w:val="Unresolved Mention"/>
    <w:basedOn w:val="DefaultParagraphFont"/>
    <w:uiPriority w:val="99"/>
    <w:semiHidden/>
    <w:unhideWhenUsed/>
    <w:rsid w:val="005526F3"/>
    <w:rPr>
      <w:color w:val="605E5C"/>
      <w:shd w:val="clear" w:color="auto" w:fill="E1DFDD"/>
    </w:rPr>
  </w:style>
  <w:style w:type="paragraph" w:styleId="TOCHeading">
    <w:name w:val="TOC Heading"/>
    <w:basedOn w:val="Heading1"/>
    <w:next w:val="Normal"/>
    <w:uiPriority w:val="39"/>
    <w:unhideWhenUsed/>
    <w:qFormat/>
    <w:rsid w:val="00F918A1"/>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 w:type="paragraph" w:customStyle="1" w:styleId="TSBHeaderQuestion">
    <w:name w:val="TSBHeaderQuestion"/>
    <w:basedOn w:val="Normal"/>
    <w:qFormat/>
    <w:rsid w:val="00CD4EF7"/>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Source">
    <w:name w:val="TSBHeaderSource"/>
    <w:basedOn w:val="Normal"/>
    <w:qFormat/>
    <w:rsid w:val="00CD4EF7"/>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Title">
    <w:name w:val="TSBHeaderTitle"/>
    <w:basedOn w:val="Normal"/>
    <w:qFormat/>
    <w:rsid w:val="00CD4EF7"/>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Right14">
    <w:name w:val="TSBHeaderRight14"/>
    <w:basedOn w:val="Normal"/>
    <w:qFormat/>
    <w:rsid w:val="00CD4EF7"/>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paragraph" w:customStyle="1" w:styleId="VenueDate">
    <w:name w:val="VenueDate"/>
    <w:basedOn w:val="Normal"/>
    <w:qFormat/>
    <w:rsid w:val="00CD4EF7"/>
    <w:pPr>
      <w:tabs>
        <w:tab w:val="left" w:pos="794"/>
        <w:tab w:val="left" w:pos="1191"/>
        <w:tab w:val="left" w:pos="1588"/>
        <w:tab w:val="left" w:pos="1985"/>
      </w:tabs>
      <w:overflowPunct w:val="0"/>
      <w:autoSpaceDE w:val="0"/>
      <w:autoSpaceDN w:val="0"/>
      <w:adjustRightInd w:val="0"/>
      <w:jc w:val="right"/>
      <w:textAlignment w:val="baseline"/>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022842">
      <w:bodyDiv w:val="1"/>
      <w:marLeft w:val="0"/>
      <w:marRight w:val="0"/>
      <w:marTop w:val="0"/>
      <w:marBottom w:val="0"/>
      <w:divBdr>
        <w:top w:val="none" w:sz="0" w:space="0" w:color="auto"/>
        <w:left w:val="none" w:sz="0" w:space="0" w:color="auto"/>
        <w:bottom w:val="none" w:sz="0" w:space="0" w:color="auto"/>
        <w:right w:val="none" w:sz="0" w:space="0" w:color="auto"/>
      </w:divBdr>
    </w:div>
    <w:div w:id="143427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T22-SG17-R-0001/en" TargetMode="External"/><Relationship Id="rId18" Type="http://schemas.openxmlformats.org/officeDocument/2006/relationships/hyperlink" Target="https://www.itu.int/md/T22-SG17-R-0007/en" TargetMode="External"/><Relationship Id="rId26" Type="http://schemas.openxmlformats.org/officeDocument/2006/relationships/image" Target="media/image7.png"/><Relationship Id="rId39" Type="http://schemas.openxmlformats.org/officeDocument/2006/relationships/hyperlink" Target="https://www.iso.org/obp/ui/" TargetMode="Externa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hyperlink" Target="https://www.iso.org/standard/61137.html" TargetMode="External"/><Relationship Id="rId42" Type="http://schemas.openxmlformats.org/officeDocument/2006/relationships/hyperlink" Target="https://portal.3gpp.org/desktopmodules/Specifications/SpecificationDetails.aspx?specificationId=3487" TargetMode="Externa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tsbsg17@itu.int" TargetMode="External"/><Relationship Id="rId17" Type="http://schemas.openxmlformats.org/officeDocument/2006/relationships/hyperlink" Target="https://www.itu.int/md/T22-SG17-R-0006/en" TargetMode="External"/><Relationship Id="rId25" Type="http://schemas.openxmlformats.org/officeDocument/2006/relationships/image" Target="media/image6.png"/><Relationship Id="rId33" Type="http://schemas.openxmlformats.org/officeDocument/2006/relationships/image" Target="media/image14.tiff"/><Relationship Id="rId38" Type="http://schemas.openxmlformats.org/officeDocument/2006/relationships/hyperlink" Target="https://www.iso.org/standard/66435.html"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md/T22-SG17-R-0005/en" TargetMode="External"/><Relationship Id="rId20" Type="http://schemas.openxmlformats.org/officeDocument/2006/relationships/hyperlink" Target="https://www.itu.int/md/T22-SG17-R-0009/en" TargetMode="External"/><Relationship Id="rId29" Type="http://schemas.openxmlformats.org/officeDocument/2006/relationships/image" Target="media/image10.png"/><Relationship Id="rId41" Type="http://schemas.openxmlformats.org/officeDocument/2006/relationships/hyperlink" Target="https://portal.3gpp.org/desktopmodules/Specifications/SpecificationDetails.aspx?specificationId=310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png"/><Relationship Id="rId32" Type="http://schemas.openxmlformats.org/officeDocument/2006/relationships/image" Target="media/image13.tiff"/><Relationship Id="rId37" Type="http://schemas.openxmlformats.org/officeDocument/2006/relationships/hyperlink" Target="https://www.iso.org/standard/35733.html" TargetMode="External"/><Relationship Id="rId40" Type="http://schemas.openxmlformats.org/officeDocument/2006/relationships/hyperlink" Target="https://www.iso.org/obp/ui/" TargetMode="External"/><Relationship Id="rId45" Type="http://schemas.openxmlformats.org/officeDocument/2006/relationships/hyperlink" Target="https://www.netmanias.com/en/?m=view&amp;id=blog&amp;no=14500" TargetMode="External"/><Relationship Id="rId5" Type="http://schemas.openxmlformats.org/officeDocument/2006/relationships/numbering" Target="numbering.xml"/><Relationship Id="rId15" Type="http://schemas.openxmlformats.org/officeDocument/2006/relationships/hyperlink" Target="https://www.itu.int/md/T22-SG17-R-0004/en" TargetMode="Externa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hyperlink" Target="https://www.iso.org/standard/71952.html" TargetMode="External"/><Relationship Id="rId10" Type="http://schemas.openxmlformats.org/officeDocument/2006/relationships/endnotes" Target="endnotes.xml"/><Relationship Id="rId19" Type="http://schemas.openxmlformats.org/officeDocument/2006/relationships/hyperlink" Target="https://www.itu.int/md/T22-SG17-R-0008/en" TargetMode="External"/><Relationship Id="rId31" Type="http://schemas.openxmlformats.org/officeDocument/2006/relationships/image" Target="media/image12.tiff"/><Relationship Id="rId44" Type="http://schemas.openxmlformats.org/officeDocument/2006/relationships/hyperlink" Target="https://www.netmanias.com/en/?m=view&amp;id=reports&amp;no=1458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22-SG17-R-0003/en" TargetMode="Externa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hyperlink" Target="https://www.iso.org/standard/44226.html" TargetMode="External"/><Relationship Id="rId43" Type="http://schemas.openxmlformats.org/officeDocument/2006/relationships/hyperlink" Target="https://5g-ppp.eu/wp-content/uploads/2019/07/5G-PPP-5G-Architecture-White-Paper_v3.0_PublicConsultation.pdf"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3C72FF-97E4-8D4D-919E-8665C5B5BB4A}">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CFCDBA54E1E04BA70EC80547237DA5" ma:contentTypeVersion="0" ma:contentTypeDescription="Create a new document." ma:contentTypeScope="" ma:versionID="86c60d632b887f6c2f80e5259df4ab0f">
  <xsd:schema xmlns:xsd="http://www.w3.org/2001/XMLSchema" xmlns:xs="http://www.w3.org/2001/XMLSchema" xmlns:p="http://schemas.microsoft.com/office/2006/metadata/properties" targetNamespace="http://schemas.microsoft.com/office/2006/metadata/properties" ma:root="true" ma:fieldsID="6ff03dde4259c08ff71d8d05c94e2e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901328FC-7D1A-4ACE-8D77-7BD42B6C8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7FC6D65-F8DE-4B09-B510-E4DE8815F8DE}">
  <ds:schemaRefs>
    <ds:schemaRef ds:uri="http://schemas.openxmlformats.org/officeDocument/2006/bibliography"/>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96</TotalTime>
  <Pages>22</Pages>
  <Words>7429</Words>
  <Characters>42346</Characters>
  <Application>Microsoft Office Word</Application>
  <DocSecurity>0</DocSecurity>
  <Lines>352</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6th Revised baseline text for X.5Gsec-vs: Security requirements for the operation of vertical services supporting ultra- reliable and low latency communication (URLLC) in the IMT-2020 private networks</vt:lpstr>
    </vt:vector>
  </TitlesOfParts>
  <Manager>ITU-T</Manager>
  <Company>International Telecommunication Union (ITU)</Company>
  <LinksUpToDate>false</LinksUpToDate>
  <CharactersWithSpaces>49676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dc:creator>
  <cp:keywords>DPI, endpoint detection and response, MEC, NPN, network monitoring, on-device edge computing, private IMT-2020 network, performance, security, UPF.</cp:keywords>
  <dc:description>SG17–R7  For: May 2022_x000d_Document date: _x000d_Saved by ITU51014832 at 5:05:36 PM on 5/31/2022</dc:description>
  <cp:lastModifiedBy>Mirko Cano Soveri</cp:lastModifiedBy>
  <cp:revision>28</cp:revision>
  <cp:lastPrinted>2016-12-23T12:52:00Z</cp:lastPrinted>
  <dcterms:created xsi:type="dcterms:W3CDTF">2022-05-21T06:37:00Z</dcterms:created>
  <dcterms:modified xsi:type="dcterms:W3CDTF">2022-07-26T13:21:00Z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SG17–R7</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May 2022</vt:lpwstr>
  </property>
  <property fmtid="{D5CDD505-2E9C-101B-9397-08002B2CF9AE}" pid="7" name="Docauthor">
    <vt:lpwstr/>
  </property>
  <property fmtid="{D5CDD505-2E9C-101B-9397-08002B2CF9AE}" pid="8" name="ContentTypeId">
    <vt:lpwstr>0x0101005BCFCDBA54E1E04BA70EC80547237DA5</vt:lpwstr>
  </property>
  <property fmtid="{D5CDD505-2E9C-101B-9397-08002B2CF9AE}" pid="9" name="grammarly_documentId">
    <vt:lpwstr>documentId_1285</vt:lpwstr>
  </property>
  <property fmtid="{D5CDD505-2E9C-101B-9397-08002B2CF9AE}" pid="10" name="grammarly_documentContext">
    <vt:lpwstr>{"goals":[],"domain":"general","emotions":[],"dialect":"american"}</vt:lpwstr>
  </property>
</Properties>
</file>